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48976" w14:textId="77777777" w:rsidR="0096551A" w:rsidRDefault="0096551A" w:rsidP="0096551A">
      <w:pPr>
        <w:jc w:val="center"/>
        <w:rPr>
          <w:rFonts w:ascii="Times New Roman" w:hAnsi="Times New Roman" w:cs="Times New Roman"/>
          <w:b/>
        </w:rPr>
      </w:pPr>
      <w:bookmarkStart w:id="0" w:name="_GoBack"/>
      <w:bookmarkEnd w:id="0"/>
      <w:r>
        <w:rPr>
          <w:rFonts w:ascii="Times New Roman" w:hAnsi="Times New Roman" w:cs="Times New Roman"/>
          <w:b/>
        </w:rPr>
        <w:t>GUYANA</w:t>
      </w:r>
    </w:p>
    <w:p w14:paraId="6E0A30A2" w14:textId="3DADAFDD" w:rsidR="0096551A" w:rsidRDefault="0096551A" w:rsidP="0096551A">
      <w:pPr>
        <w:jc w:val="center"/>
        <w:rPr>
          <w:rFonts w:ascii="Times New Roman" w:hAnsi="Times New Roman" w:cs="Times New Roman"/>
          <w:b/>
        </w:rPr>
      </w:pPr>
      <w:r>
        <w:rPr>
          <w:rFonts w:ascii="Times New Roman" w:hAnsi="Times New Roman" w:cs="Times New Roman"/>
          <w:b/>
        </w:rPr>
        <w:t>BILL No.        of 202</w:t>
      </w:r>
      <w:r w:rsidR="008B6278">
        <w:rPr>
          <w:rFonts w:ascii="Times New Roman" w:hAnsi="Times New Roman" w:cs="Times New Roman"/>
          <w:b/>
        </w:rPr>
        <w:t>1</w:t>
      </w:r>
    </w:p>
    <w:p w14:paraId="17F89C9B" w14:textId="77777777" w:rsidR="0096551A" w:rsidRDefault="0096551A" w:rsidP="0096551A">
      <w:pPr>
        <w:jc w:val="center"/>
        <w:rPr>
          <w:rFonts w:ascii="Times New Roman" w:hAnsi="Times New Roman" w:cs="Times New Roman"/>
          <w:b/>
        </w:rPr>
      </w:pPr>
    </w:p>
    <w:p w14:paraId="379CB38F" w14:textId="7B6B0B64" w:rsidR="0096551A" w:rsidRDefault="0096551A" w:rsidP="0096551A">
      <w:pPr>
        <w:jc w:val="center"/>
        <w:rPr>
          <w:rFonts w:ascii="Times New Roman" w:hAnsi="Times New Roman" w:cs="Times New Roman"/>
          <w:b/>
        </w:rPr>
      </w:pPr>
      <w:r>
        <w:rPr>
          <w:rFonts w:ascii="Times New Roman" w:hAnsi="Times New Roman" w:cs="Times New Roman"/>
          <w:b/>
        </w:rPr>
        <w:t>NARCOTIC DRUGS AND PSYCHOTROPIC SUBSTANCES</w:t>
      </w:r>
      <w:r w:rsidR="008B6278">
        <w:rPr>
          <w:rFonts w:ascii="Times New Roman" w:hAnsi="Times New Roman" w:cs="Times New Roman"/>
          <w:b/>
        </w:rPr>
        <w:t xml:space="preserve"> (CONTROL) (AMENDMENT) BILL 2021</w:t>
      </w:r>
    </w:p>
    <w:p w14:paraId="11A15935" w14:textId="77777777" w:rsidR="0096551A" w:rsidRDefault="0096551A" w:rsidP="0096551A">
      <w:pPr>
        <w:jc w:val="center"/>
        <w:rPr>
          <w:rFonts w:ascii="Times New Roman" w:hAnsi="Times New Roman" w:cs="Times New Roman"/>
          <w:b/>
        </w:rPr>
      </w:pPr>
    </w:p>
    <w:p w14:paraId="75E7FB13" w14:textId="77777777" w:rsidR="0096551A" w:rsidRDefault="0096551A" w:rsidP="0096551A">
      <w:pPr>
        <w:jc w:val="center"/>
        <w:rPr>
          <w:rFonts w:ascii="Times New Roman" w:hAnsi="Times New Roman" w:cs="Times New Roman"/>
          <w:b/>
        </w:rPr>
      </w:pPr>
      <w:r>
        <w:rPr>
          <w:rFonts w:ascii="Times New Roman" w:hAnsi="Times New Roman" w:cs="Times New Roman"/>
          <w:b/>
        </w:rPr>
        <w:t>ARRANGEMENT OF SECTIONS</w:t>
      </w:r>
    </w:p>
    <w:p w14:paraId="5F980A47" w14:textId="77777777" w:rsidR="0096551A" w:rsidRDefault="0096551A" w:rsidP="0096551A">
      <w:pPr>
        <w:jc w:val="both"/>
        <w:rPr>
          <w:rFonts w:ascii="Times New Roman" w:hAnsi="Times New Roman" w:cs="Times New Roman"/>
          <w:b/>
        </w:rPr>
      </w:pPr>
      <w:r>
        <w:rPr>
          <w:rFonts w:ascii="Times New Roman" w:hAnsi="Times New Roman" w:cs="Times New Roman"/>
          <w:b/>
        </w:rPr>
        <w:t>SECTION</w:t>
      </w:r>
    </w:p>
    <w:p w14:paraId="66CF21BA" w14:textId="77777777" w:rsidR="0096551A" w:rsidRDefault="0096551A" w:rsidP="0096551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Short title.</w:t>
      </w:r>
    </w:p>
    <w:p w14:paraId="334DD7E7" w14:textId="572B9A18" w:rsidR="0096551A" w:rsidRDefault="0096551A" w:rsidP="0096551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Amendment of section </w:t>
      </w:r>
      <w:r w:rsidR="002754CE">
        <w:rPr>
          <w:rFonts w:ascii="Times New Roman" w:hAnsi="Times New Roman" w:cs="Times New Roman"/>
          <w:sz w:val="24"/>
          <w:szCs w:val="24"/>
        </w:rPr>
        <w:t>2</w:t>
      </w:r>
      <w:r>
        <w:rPr>
          <w:rFonts w:ascii="Times New Roman" w:hAnsi="Times New Roman" w:cs="Times New Roman"/>
          <w:sz w:val="24"/>
          <w:szCs w:val="24"/>
        </w:rPr>
        <w:t xml:space="preserve"> of the Principal Act.</w:t>
      </w:r>
    </w:p>
    <w:p w14:paraId="1F3AE7AE" w14:textId="03AB2700" w:rsidR="002754CE" w:rsidRDefault="002754CE" w:rsidP="0096551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Amendment of section 3 of the Principal Act.</w:t>
      </w:r>
    </w:p>
    <w:p w14:paraId="4C609202" w14:textId="77777777" w:rsidR="0096551A" w:rsidRDefault="0096551A" w:rsidP="0096551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Amendment of section 4 of the Principal Act.</w:t>
      </w:r>
    </w:p>
    <w:p w14:paraId="2FCE2F71" w14:textId="77777777" w:rsidR="0096551A" w:rsidRDefault="0096551A" w:rsidP="0096551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Amendment of section 5 of the Principal Act.</w:t>
      </w:r>
    </w:p>
    <w:p w14:paraId="13FEDE4A" w14:textId="77777777" w:rsidR="0096551A" w:rsidRDefault="0096551A" w:rsidP="0096551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Amendment of section 12 of the Principal Act.</w:t>
      </w:r>
    </w:p>
    <w:p w14:paraId="33A2875D" w14:textId="77777777" w:rsidR="0096551A" w:rsidRDefault="0096551A" w:rsidP="0096551A">
      <w:pPr>
        <w:pStyle w:val="ListParagraph"/>
        <w:numPr>
          <w:ilvl w:val="0"/>
          <w:numId w:val="5"/>
        </w:numPr>
        <w:jc w:val="both"/>
        <w:rPr>
          <w:rFonts w:ascii="Times New Roman" w:hAnsi="Times New Roman" w:cs="Times New Roman"/>
          <w:sz w:val="24"/>
          <w:szCs w:val="24"/>
        </w:rPr>
      </w:pPr>
      <w:r w:rsidRPr="00556F47">
        <w:rPr>
          <w:rFonts w:ascii="Times New Roman" w:hAnsi="Times New Roman" w:cs="Times New Roman"/>
          <w:sz w:val="24"/>
          <w:szCs w:val="24"/>
        </w:rPr>
        <w:t>Amendment of section 72 of the Principal Act.</w:t>
      </w:r>
    </w:p>
    <w:p w14:paraId="7D2FC363" w14:textId="77777777" w:rsidR="0096551A" w:rsidRDefault="0096551A" w:rsidP="0096551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Amendment of section 73 of the Principal Act.</w:t>
      </w:r>
    </w:p>
    <w:p w14:paraId="2C67AD8B" w14:textId="77777777" w:rsidR="0096551A" w:rsidRDefault="0096551A" w:rsidP="0096551A">
      <w:pPr>
        <w:pStyle w:val="ListParagraph"/>
        <w:jc w:val="both"/>
        <w:rPr>
          <w:rFonts w:ascii="Times New Roman" w:hAnsi="Times New Roman" w:cs="Times New Roman"/>
          <w:sz w:val="24"/>
          <w:szCs w:val="24"/>
        </w:rPr>
      </w:pPr>
    </w:p>
    <w:p w14:paraId="20797BA6" w14:textId="77777777" w:rsidR="0096551A" w:rsidRDefault="0096551A" w:rsidP="0096551A">
      <w:pPr>
        <w:jc w:val="both"/>
        <w:rPr>
          <w:rFonts w:ascii="Times New Roman" w:hAnsi="Times New Roman" w:cs="Times New Roman"/>
          <w:sz w:val="24"/>
          <w:szCs w:val="24"/>
        </w:rPr>
      </w:pPr>
    </w:p>
    <w:p w14:paraId="6F895416" w14:textId="77777777" w:rsidR="0096551A" w:rsidRDefault="0096551A" w:rsidP="0096551A">
      <w:pPr>
        <w:jc w:val="both"/>
        <w:rPr>
          <w:rFonts w:ascii="Times New Roman" w:hAnsi="Times New Roman" w:cs="Times New Roman"/>
          <w:sz w:val="24"/>
          <w:szCs w:val="24"/>
        </w:rPr>
      </w:pPr>
    </w:p>
    <w:p w14:paraId="026BC675" w14:textId="77777777" w:rsidR="0096551A" w:rsidRDefault="0096551A" w:rsidP="0096551A">
      <w:pPr>
        <w:jc w:val="both"/>
        <w:rPr>
          <w:rFonts w:ascii="Times New Roman" w:hAnsi="Times New Roman" w:cs="Times New Roman"/>
          <w:sz w:val="24"/>
          <w:szCs w:val="24"/>
        </w:rPr>
      </w:pPr>
    </w:p>
    <w:p w14:paraId="7BA930B8" w14:textId="77777777" w:rsidR="0096551A" w:rsidRDefault="0096551A" w:rsidP="0096551A">
      <w:pPr>
        <w:jc w:val="both"/>
        <w:rPr>
          <w:rFonts w:ascii="Times New Roman" w:hAnsi="Times New Roman" w:cs="Times New Roman"/>
          <w:sz w:val="24"/>
          <w:szCs w:val="24"/>
        </w:rPr>
      </w:pPr>
    </w:p>
    <w:p w14:paraId="24BF0838" w14:textId="77777777" w:rsidR="0096551A" w:rsidRDefault="0096551A" w:rsidP="0096551A">
      <w:pPr>
        <w:jc w:val="both"/>
        <w:rPr>
          <w:rFonts w:ascii="Times New Roman" w:hAnsi="Times New Roman" w:cs="Times New Roman"/>
          <w:sz w:val="24"/>
          <w:szCs w:val="24"/>
        </w:rPr>
      </w:pPr>
    </w:p>
    <w:p w14:paraId="4FAB232F" w14:textId="77777777" w:rsidR="0096551A" w:rsidRDefault="0096551A" w:rsidP="0096551A">
      <w:pPr>
        <w:jc w:val="both"/>
        <w:rPr>
          <w:rFonts w:ascii="Times New Roman" w:hAnsi="Times New Roman" w:cs="Times New Roman"/>
          <w:sz w:val="24"/>
          <w:szCs w:val="24"/>
        </w:rPr>
      </w:pPr>
    </w:p>
    <w:p w14:paraId="7371AFEB" w14:textId="77777777" w:rsidR="0096551A" w:rsidRDefault="0096551A" w:rsidP="0096551A">
      <w:pPr>
        <w:jc w:val="both"/>
        <w:rPr>
          <w:rFonts w:ascii="Times New Roman" w:hAnsi="Times New Roman" w:cs="Times New Roman"/>
          <w:sz w:val="24"/>
          <w:szCs w:val="24"/>
        </w:rPr>
      </w:pPr>
    </w:p>
    <w:p w14:paraId="6B76AF26" w14:textId="77777777" w:rsidR="0096551A" w:rsidRDefault="0096551A" w:rsidP="0096551A">
      <w:pPr>
        <w:jc w:val="both"/>
        <w:rPr>
          <w:rFonts w:ascii="Times New Roman" w:hAnsi="Times New Roman" w:cs="Times New Roman"/>
          <w:sz w:val="24"/>
          <w:szCs w:val="24"/>
        </w:rPr>
      </w:pPr>
    </w:p>
    <w:p w14:paraId="432A2A7C" w14:textId="77777777" w:rsidR="0096551A" w:rsidRDefault="0096551A" w:rsidP="0096551A">
      <w:pPr>
        <w:jc w:val="both"/>
        <w:rPr>
          <w:rFonts w:ascii="Times New Roman" w:hAnsi="Times New Roman" w:cs="Times New Roman"/>
          <w:sz w:val="24"/>
          <w:szCs w:val="24"/>
        </w:rPr>
      </w:pPr>
    </w:p>
    <w:p w14:paraId="43AC9D41" w14:textId="77777777" w:rsidR="0096551A" w:rsidRDefault="0096551A" w:rsidP="0096551A">
      <w:pPr>
        <w:jc w:val="both"/>
        <w:rPr>
          <w:rFonts w:ascii="Times New Roman" w:hAnsi="Times New Roman" w:cs="Times New Roman"/>
          <w:sz w:val="24"/>
          <w:szCs w:val="24"/>
        </w:rPr>
      </w:pPr>
    </w:p>
    <w:p w14:paraId="5019A805" w14:textId="77777777" w:rsidR="0096551A" w:rsidRDefault="0096551A" w:rsidP="0096551A">
      <w:pPr>
        <w:jc w:val="both"/>
        <w:rPr>
          <w:rFonts w:ascii="Times New Roman" w:hAnsi="Times New Roman" w:cs="Times New Roman"/>
          <w:sz w:val="24"/>
          <w:szCs w:val="24"/>
        </w:rPr>
      </w:pPr>
    </w:p>
    <w:p w14:paraId="034FA6C1" w14:textId="77777777" w:rsidR="0096551A" w:rsidRDefault="0096551A" w:rsidP="0096551A">
      <w:pPr>
        <w:jc w:val="both"/>
        <w:rPr>
          <w:rFonts w:ascii="Times New Roman" w:hAnsi="Times New Roman" w:cs="Times New Roman"/>
          <w:sz w:val="24"/>
          <w:szCs w:val="24"/>
        </w:rPr>
      </w:pPr>
    </w:p>
    <w:p w14:paraId="21BCF2E9" w14:textId="77777777" w:rsidR="0096551A" w:rsidRDefault="0096551A" w:rsidP="0096551A">
      <w:pPr>
        <w:jc w:val="both"/>
        <w:rPr>
          <w:rFonts w:ascii="Times New Roman" w:hAnsi="Times New Roman" w:cs="Times New Roman"/>
          <w:sz w:val="24"/>
          <w:szCs w:val="24"/>
        </w:rPr>
      </w:pPr>
    </w:p>
    <w:p w14:paraId="68BFA258" w14:textId="77777777" w:rsidR="0096551A" w:rsidRDefault="0096551A" w:rsidP="0096551A">
      <w:pPr>
        <w:jc w:val="both"/>
        <w:rPr>
          <w:rFonts w:ascii="Times New Roman" w:hAnsi="Times New Roman" w:cs="Times New Roman"/>
          <w:sz w:val="24"/>
          <w:szCs w:val="24"/>
        </w:rPr>
      </w:pPr>
    </w:p>
    <w:p w14:paraId="6A96BF9B" w14:textId="77777777" w:rsidR="0096551A" w:rsidRDefault="0096551A" w:rsidP="0096551A">
      <w:pPr>
        <w:jc w:val="both"/>
        <w:rPr>
          <w:rFonts w:ascii="Times New Roman" w:hAnsi="Times New Roman" w:cs="Times New Roman"/>
          <w:sz w:val="24"/>
          <w:szCs w:val="24"/>
        </w:rPr>
      </w:pPr>
    </w:p>
    <w:p w14:paraId="516A5D1C" w14:textId="77777777" w:rsidR="0096551A" w:rsidRPr="00A378C0" w:rsidRDefault="0096551A" w:rsidP="0096551A">
      <w:pPr>
        <w:jc w:val="center"/>
        <w:rPr>
          <w:rFonts w:ascii="Times New Roman" w:hAnsi="Times New Roman" w:cs="Times New Roman"/>
          <w:b/>
          <w:sz w:val="24"/>
          <w:szCs w:val="24"/>
        </w:rPr>
      </w:pPr>
      <w:r w:rsidRPr="00A378C0">
        <w:rPr>
          <w:rFonts w:ascii="Times New Roman" w:hAnsi="Times New Roman" w:cs="Times New Roman"/>
          <w:b/>
          <w:sz w:val="24"/>
          <w:szCs w:val="24"/>
        </w:rPr>
        <w:lastRenderedPageBreak/>
        <w:t>A BILL</w:t>
      </w:r>
    </w:p>
    <w:p w14:paraId="7882DF7F" w14:textId="77777777" w:rsidR="0096551A" w:rsidRPr="00A378C0" w:rsidRDefault="0096551A" w:rsidP="0096551A">
      <w:pPr>
        <w:jc w:val="center"/>
        <w:rPr>
          <w:rFonts w:ascii="Times New Roman" w:hAnsi="Times New Roman" w:cs="Times New Roman"/>
          <w:b/>
          <w:sz w:val="24"/>
          <w:szCs w:val="24"/>
        </w:rPr>
      </w:pPr>
      <w:r w:rsidRPr="00A378C0">
        <w:rPr>
          <w:rFonts w:ascii="Times New Roman" w:hAnsi="Times New Roman" w:cs="Times New Roman"/>
          <w:b/>
          <w:sz w:val="24"/>
          <w:szCs w:val="24"/>
        </w:rPr>
        <w:t>Intituled</w:t>
      </w:r>
    </w:p>
    <w:p w14:paraId="4FC513A8" w14:textId="77777777" w:rsidR="0096551A" w:rsidRDefault="0096551A" w:rsidP="0096551A">
      <w:pPr>
        <w:jc w:val="both"/>
        <w:rPr>
          <w:rFonts w:ascii="Times New Roman" w:hAnsi="Times New Roman" w:cs="Times New Roman"/>
          <w:sz w:val="24"/>
          <w:szCs w:val="24"/>
        </w:rPr>
      </w:pPr>
    </w:p>
    <w:p w14:paraId="568FEC12" w14:textId="77777777" w:rsidR="0096551A" w:rsidRDefault="0096551A" w:rsidP="0096551A">
      <w:pPr>
        <w:ind w:left="810"/>
        <w:rPr>
          <w:rFonts w:ascii="Times New Roman" w:hAnsi="Times New Roman" w:cs="Times New Roman"/>
          <w:sz w:val="24"/>
          <w:szCs w:val="24"/>
        </w:rPr>
      </w:pPr>
      <w:r>
        <w:rPr>
          <w:rFonts w:ascii="Times New Roman" w:hAnsi="Times New Roman" w:cs="Times New Roman"/>
          <w:b/>
          <w:sz w:val="24"/>
          <w:szCs w:val="24"/>
        </w:rPr>
        <w:t>AN ACT</w:t>
      </w:r>
      <w:r>
        <w:rPr>
          <w:rFonts w:ascii="Times New Roman" w:hAnsi="Times New Roman" w:cs="Times New Roman"/>
          <w:sz w:val="24"/>
          <w:szCs w:val="24"/>
        </w:rPr>
        <w:t xml:space="preserve"> to amend the Narcotic Drugs and Psychotropic Substances (Control) Act.</w:t>
      </w:r>
    </w:p>
    <w:p w14:paraId="6A6058C9" w14:textId="77777777" w:rsidR="0096551A" w:rsidRDefault="0096551A" w:rsidP="0096551A">
      <w:pPr>
        <w:rPr>
          <w:rFonts w:ascii="Times New Roman" w:hAnsi="Times New Roman" w:cs="Times New Roman"/>
          <w:sz w:val="24"/>
          <w:szCs w:val="24"/>
        </w:rPr>
      </w:pPr>
    </w:p>
    <w:p w14:paraId="0D3B0697" w14:textId="27FF8F0E" w:rsidR="0096551A" w:rsidRDefault="0096551A" w:rsidP="0096551A">
      <w:pPr>
        <w:rPr>
          <w:rFonts w:ascii="Times New Roman" w:hAnsi="Times New Roman" w:cs="Times New Roman"/>
          <w:sz w:val="24"/>
          <w:szCs w:val="24"/>
        </w:rPr>
      </w:pPr>
      <w:r w:rsidRPr="005537BE">
        <w:rPr>
          <w:rFonts w:ascii="Times New Roman" w:hAnsi="Times New Roman" w:cs="Times New Roman"/>
          <w:sz w:val="20"/>
          <w:szCs w:val="20"/>
        </w:rPr>
        <w:t>A.</w:t>
      </w:r>
      <w:r w:rsidRPr="005537BE">
        <w:rPr>
          <w:rFonts w:ascii="Times New Roman" w:hAnsi="Times New Roman" w:cs="Times New Roman"/>
          <w:sz w:val="20"/>
          <w:szCs w:val="20"/>
          <w:u w:val="single"/>
        </w:rPr>
        <w:t>D. 20</w:t>
      </w:r>
      <w:r w:rsidR="002754CE">
        <w:rPr>
          <w:rFonts w:ascii="Times New Roman" w:hAnsi="Times New Roman" w:cs="Times New Roman"/>
          <w:sz w:val="20"/>
          <w:szCs w:val="20"/>
        </w:rPr>
        <w:t>21</w:t>
      </w:r>
      <w:r>
        <w:rPr>
          <w:rFonts w:ascii="Times New Roman" w:hAnsi="Times New Roman" w:cs="Times New Roman"/>
          <w:sz w:val="24"/>
          <w:szCs w:val="24"/>
        </w:rPr>
        <w:tab/>
        <w:t>Enacted by the Parliament of Guyana:-</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4"/>
        <w:gridCol w:w="7871"/>
      </w:tblGrid>
      <w:tr w:rsidR="0096551A" w14:paraId="7B2E4B8B" w14:textId="77777777" w:rsidTr="00DD638A">
        <w:tc>
          <w:tcPr>
            <w:tcW w:w="1357" w:type="dxa"/>
            <w:hideMark/>
          </w:tcPr>
          <w:p w14:paraId="2C789417" w14:textId="77777777" w:rsidR="0096551A" w:rsidRDefault="0096551A" w:rsidP="005E38C6">
            <w:pPr>
              <w:spacing w:line="240" w:lineRule="auto"/>
              <w:rPr>
                <w:rFonts w:ascii="Times New Roman" w:hAnsi="Times New Roman" w:cs="Times New Roman"/>
                <w:sz w:val="20"/>
                <w:szCs w:val="20"/>
              </w:rPr>
            </w:pPr>
            <w:r>
              <w:rPr>
                <w:rFonts w:ascii="Times New Roman" w:hAnsi="Times New Roman" w:cs="Times New Roman"/>
                <w:sz w:val="20"/>
                <w:szCs w:val="20"/>
              </w:rPr>
              <w:t>Short title.</w:t>
            </w:r>
          </w:p>
          <w:p w14:paraId="28D609E7" w14:textId="77777777" w:rsidR="0096551A" w:rsidRDefault="0096551A" w:rsidP="005E38C6">
            <w:pPr>
              <w:spacing w:line="240" w:lineRule="auto"/>
              <w:ind w:firstLine="157"/>
              <w:rPr>
                <w:rFonts w:ascii="Times New Roman" w:hAnsi="Times New Roman" w:cs="Times New Roman"/>
                <w:sz w:val="20"/>
                <w:szCs w:val="20"/>
              </w:rPr>
            </w:pPr>
            <w:r>
              <w:rPr>
                <w:rFonts w:ascii="Times New Roman" w:hAnsi="Times New Roman" w:cs="Times New Roman"/>
                <w:sz w:val="20"/>
                <w:szCs w:val="20"/>
              </w:rPr>
              <w:t>Cap. 10:10</w:t>
            </w:r>
          </w:p>
        </w:tc>
        <w:tc>
          <w:tcPr>
            <w:tcW w:w="7885" w:type="dxa"/>
            <w:gridSpan w:val="2"/>
          </w:tcPr>
          <w:p w14:paraId="3646AAB3" w14:textId="0DC9D77C" w:rsidR="0096551A" w:rsidRDefault="0096551A" w:rsidP="005E38C6">
            <w:pPr>
              <w:pStyle w:val="ListParagraph"/>
              <w:numPr>
                <w:ilvl w:val="0"/>
                <w:numId w:val="2"/>
              </w:numPr>
              <w:spacing w:line="240" w:lineRule="auto"/>
              <w:ind w:left="5" w:firstLine="355"/>
              <w:jc w:val="both"/>
              <w:rPr>
                <w:rFonts w:ascii="Times New Roman" w:hAnsi="Times New Roman" w:cs="Times New Roman"/>
              </w:rPr>
            </w:pPr>
            <w:r>
              <w:rPr>
                <w:rFonts w:ascii="Times New Roman" w:hAnsi="Times New Roman" w:cs="Times New Roman"/>
                <w:sz w:val="24"/>
                <w:szCs w:val="24"/>
              </w:rPr>
              <w:t>This Act,</w:t>
            </w:r>
            <w:r>
              <w:rPr>
                <w:rFonts w:ascii="Times New Roman" w:hAnsi="Times New Roman" w:cs="Times New Roman"/>
              </w:rPr>
              <w:t xml:space="preserve"> which amends the Narcotic Drugs and Psychotropic Substances (Control) Act,</w:t>
            </w:r>
            <w:r>
              <w:rPr>
                <w:rFonts w:ascii="Times New Roman" w:hAnsi="Times New Roman" w:cs="Times New Roman"/>
                <w:sz w:val="24"/>
                <w:szCs w:val="24"/>
              </w:rPr>
              <w:t xml:space="preserve"> may be cited as the </w:t>
            </w:r>
            <w:r>
              <w:rPr>
                <w:rFonts w:ascii="Times New Roman" w:hAnsi="Times New Roman" w:cs="Times New Roman"/>
              </w:rPr>
              <w:t>Narcotic Drugs and Psychotropic Substance</w:t>
            </w:r>
            <w:r w:rsidR="002754CE">
              <w:rPr>
                <w:rFonts w:ascii="Times New Roman" w:hAnsi="Times New Roman" w:cs="Times New Roman"/>
              </w:rPr>
              <w:t>s (Control) (Amendment) Act 2021</w:t>
            </w:r>
            <w:r>
              <w:rPr>
                <w:rFonts w:ascii="Times New Roman" w:hAnsi="Times New Roman" w:cs="Times New Roman"/>
              </w:rPr>
              <w:t>.</w:t>
            </w:r>
          </w:p>
          <w:p w14:paraId="500F6F51" w14:textId="77777777" w:rsidR="0096551A" w:rsidRDefault="0096551A" w:rsidP="005E38C6">
            <w:pPr>
              <w:spacing w:line="240" w:lineRule="auto"/>
              <w:jc w:val="both"/>
              <w:rPr>
                <w:rFonts w:ascii="Times New Roman" w:hAnsi="Times New Roman" w:cs="Times New Roman"/>
                <w:sz w:val="24"/>
                <w:szCs w:val="24"/>
              </w:rPr>
            </w:pPr>
          </w:p>
        </w:tc>
      </w:tr>
      <w:tr w:rsidR="002754CE" w14:paraId="0D148930" w14:textId="77777777" w:rsidTr="00DD638A">
        <w:trPr>
          <w:trHeight w:val="2073"/>
        </w:trPr>
        <w:tc>
          <w:tcPr>
            <w:tcW w:w="1357" w:type="dxa"/>
          </w:tcPr>
          <w:p w14:paraId="3A14FA86" w14:textId="3EC3793D" w:rsidR="002754CE" w:rsidRDefault="002754CE" w:rsidP="002754CE">
            <w:pPr>
              <w:spacing w:line="240" w:lineRule="auto"/>
              <w:rPr>
                <w:rFonts w:ascii="Times New Roman" w:hAnsi="Times New Roman" w:cs="Times New Roman"/>
                <w:sz w:val="20"/>
                <w:szCs w:val="20"/>
              </w:rPr>
            </w:pPr>
            <w:r>
              <w:rPr>
                <w:rFonts w:ascii="Times New Roman" w:hAnsi="Times New Roman" w:cs="Times New Roman"/>
                <w:sz w:val="20"/>
                <w:szCs w:val="20"/>
              </w:rPr>
              <w:t>Amendment of section 2 of the Principal Act.</w:t>
            </w:r>
          </w:p>
        </w:tc>
        <w:tc>
          <w:tcPr>
            <w:tcW w:w="7885" w:type="dxa"/>
            <w:gridSpan w:val="2"/>
          </w:tcPr>
          <w:p w14:paraId="2AA09BDC" w14:textId="6F74A0E0" w:rsidR="002754CE" w:rsidRPr="00F647EA" w:rsidRDefault="002754CE" w:rsidP="00F647EA">
            <w:pPr>
              <w:pStyle w:val="ListParagraph"/>
              <w:numPr>
                <w:ilvl w:val="0"/>
                <w:numId w:val="2"/>
              </w:numPr>
              <w:ind w:left="0" w:firstLine="360"/>
              <w:rPr>
                <w:rFonts w:ascii="Times New Roman" w:hAnsi="Times New Roman" w:cs="Times New Roman"/>
              </w:rPr>
            </w:pPr>
            <w:r w:rsidRPr="00F647EA">
              <w:rPr>
                <w:rFonts w:ascii="Times New Roman" w:hAnsi="Times New Roman" w:cs="Times New Roman"/>
                <w:sz w:val="24"/>
                <w:szCs w:val="24"/>
              </w:rPr>
              <w:t>Section</w:t>
            </w:r>
            <w:r w:rsidR="00AC0C1B" w:rsidRPr="00F647EA">
              <w:rPr>
                <w:rFonts w:ascii="Times New Roman" w:hAnsi="Times New Roman" w:cs="Times New Roman"/>
                <w:sz w:val="24"/>
                <w:szCs w:val="24"/>
              </w:rPr>
              <w:t xml:space="preserve"> </w:t>
            </w:r>
            <w:r w:rsidRPr="00AC0C1B">
              <w:rPr>
                <w:rFonts w:ascii="Times New Roman" w:hAnsi="Times New Roman" w:cs="Times New Roman"/>
                <w:sz w:val="24"/>
                <w:szCs w:val="24"/>
              </w:rPr>
              <w:t>2 of the Principal Act is amended</w:t>
            </w:r>
            <w:r w:rsidR="00AC0C1B" w:rsidRPr="00F647EA">
              <w:rPr>
                <w:rFonts w:ascii="Times New Roman" w:hAnsi="Times New Roman" w:cs="Times New Roman"/>
              </w:rPr>
              <w:t xml:space="preserve"> </w:t>
            </w:r>
            <w:r w:rsidRPr="00F647EA">
              <w:rPr>
                <w:rFonts w:ascii="Times New Roman" w:hAnsi="Times New Roman" w:cs="Times New Roman"/>
                <w:sz w:val="24"/>
                <w:szCs w:val="24"/>
              </w:rPr>
              <w:t>by the insertion, immediately</w:t>
            </w:r>
            <w:r w:rsidRPr="00F647EA">
              <w:rPr>
                <w:rFonts w:ascii="Times New Roman" w:hAnsi="Times New Roman" w:cs="Times New Roman"/>
              </w:rPr>
              <w:t xml:space="preserve"> </w:t>
            </w:r>
            <w:r w:rsidRPr="00F647EA">
              <w:rPr>
                <w:rFonts w:ascii="Times New Roman" w:hAnsi="Times New Roman" w:cs="Times New Roman"/>
                <w:sz w:val="24"/>
                <w:szCs w:val="24"/>
              </w:rPr>
              <w:t>after the definition of the word</w:t>
            </w:r>
            <w:r w:rsidR="00184AA4">
              <w:rPr>
                <w:rFonts w:ascii="Times New Roman" w:hAnsi="Times New Roman" w:cs="Times New Roman"/>
                <w:sz w:val="24"/>
                <w:szCs w:val="24"/>
              </w:rPr>
              <w:t>s</w:t>
            </w:r>
            <w:r w:rsidRPr="00F647EA">
              <w:rPr>
                <w:rFonts w:ascii="Times New Roman" w:hAnsi="Times New Roman" w:cs="Times New Roman"/>
                <w:sz w:val="24"/>
                <w:szCs w:val="24"/>
              </w:rPr>
              <w:t xml:space="preserve"> “c</w:t>
            </w:r>
            <w:r w:rsidR="00AC0C1B">
              <w:rPr>
                <w:rFonts w:ascii="Times New Roman" w:hAnsi="Times New Roman" w:cs="Times New Roman"/>
                <w:sz w:val="24"/>
                <w:szCs w:val="24"/>
              </w:rPr>
              <w:t>oca leaves</w:t>
            </w:r>
            <w:r w:rsidRPr="00F647EA">
              <w:rPr>
                <w:rFonts w:ascii="Times New Roman" w:hAnsi="Times New Roman" w:cs="Times New Roman"/>
                <w:sz w:val="24"/>
                <w:szCs w:val="24"/>
              </w:rPr>
              <w:t>”, of the following definition –</w:t>
            </w:r>
            <w:r w:rsidRPr="00F647EA">
              <w:rPr>
                <w:rFonts w:ascii="Times New Roman" w:hAnsi="Times New Roman" w:cs="Times New Roman"/>
              </w:rPr>
              <w:t xml:space="preserve"> </w:t>
            </w:r>
          </w:p>
          <w:p w14:paraId="6E880D21" w14:textId="77777777" w:rsidR="002754CE" w:rsidRPr="00AC0C1B" w:rsidRDefault="002754CE" w:rsidP="009C782E">
            <w:pPr>
              <w:pStyle w:val="ListParagraph"/>
              <w:spacing w:line="240" w:lineRule="auto"/>
              <w:ind w:left="1083" w:hanging="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6131"/>
            </w:tblGrid>
            <w:tr w:rsidR="002754CE" w:rsidRPr="00AC0C1B" w14:paraId="1AAEDDD9" w14:textId="77777777" w:rsidTr="00F647EA">
              <w:trPr>
                <w:trHeight w:val="1476"/>
              </w:trPr>
              <w:tc>
                <w:tcPr>
                  <w:tcW w:w="1523" w:type="dxa"/>
                </w:tcPr>
                <w:p w14:paraId="746C8C64" w14:textId="77777777" w:rsidR="002754CE" w:rsidRPr="00AC0C1B" w:rsidRDefault="002754CE" w:rsidP="009C782E">
                  <w:pPr>
                    <w:spacing w:line="240" w:lineRule="auto"/>
                    <w:ind w:left="1083" w:hanging="720"/>
                    <w:jc w:val="both"/>
                    <w:rPr>
                      <w:rFonts w:ascii="Times New Roman" w:hAnsi="Times New Roman" w:cs="Times New Roman"/>
                      <w:sz w:val="16"/>
                      <w:szCs w:val="16"/>
                    </w:rPr>
                  </w:pPr>
                </w:p>
                <w:p w14:paraId="0352DDA1" w14:textId="77777777" w:rsidR="002754CE" w:rsidRPr="00AC0C1B" w:rsidRDefault="002754CE" w:rsidP="009C782E">
                  <w:pPr>
                    <w:spacing w:line="240" w:lineRule="auto"/>
                    <w:ind w:left="1083" w:hanging="720"/>
                    <w:jc w:val="both"/>
                    <w:rPr>
                      <w:rFonts w:ascii="Times New Roman" w:hAnsi="Times New Roman" w:cs="Times New Roman"/>
                      <w:sz w:val="16"/>
                      <w:szCs w:val="16"/>
                    </w:rPr>
                  </w:pPr>
                </w:p>
                <w:p w14:paraId="1D0D225C" w14:textId="77777777" w:rsidR="002754CE" w:rsidRPr="00AC0C1B" w:rsidRDefault="002754CE" w:rsidP="009C782E">
                  <w:pPr>
                    <w:spacing w:line="240" w:lineRule="auto"/>
                    <w:ind w:left="1083" w:hanging="720"/>
                    <w:jc w:val="both"/>
                    <w:rPr>
                      <w:rFonts w:ascii="Times New Roman" w:hAnsi="Times New Roman" w:cs="Times New Roman"/>
                      <w:sz w:val="16"/>
                      <w:szCs w:val="16"/>
                    </w:rPr>
                  </w:pPr>
                </w:p>
                <w:p w14:paraId="1BEBF819" w14:textId="77777777" w:rsidR="002754CE" w:rsidRPr="00AC0C1B" w:rsidRDefault="002754CE" w:rsidP="009C782E">
                  <w:pPr>
                    <w:spacing w:line="240" w:lineRule="auto"/>
                    <w:ind w:left="1083" w:hanging="720"/>
                    <w:jc w:val="both"/>
                    <w:rPr>
                      <w:rFonts w:ascii="Times New Roman" w:hAnsi="Times New Roman" w:cs="Times New Roman"/>
                      <w:sz w:val="16"/>
                      <w:szCs w:val="16"/>
                    </w:rPr>
                  </w:pPr>
                </w:p>
                <w:p w14:paraId="469984F0" w14:textId="77777777" w:rsidR="002754CE" w:rsidRPr="00AC0C1B" w:rsidRDefault="002754CE" w:rsidP="009C782E">
                  <w:pPr>
                    <w:spacing w:line="240" w:lineRule="auto"/>
                    <w:ind w:left="1083" w:hanging="720"/>
                    <w:jc w:val="both"/>
                    <w:rPr>
                      <w:rFonts w:ascii="Times New Roman" w:hAnsi="Times New Roman" w:cs="Times New Roman"/>
                      <w:sz w:val="16"/>
                      <w:szCs w:val="16"/>
                    </w:rPr>
                  </w:pPr>
                </w:p>
                <w:p w14:paraId="0A8DCB53" w14:textId="77777777" w:rsidR="002754CE" w:rsidRPr="00AC0C1B" w:rsidRDefault="002754CE" w:rsidP="009C782E">
                  <w:pPr>
                    <w:spacing w:line="240" w:lineRule="auto"/>
                    <w:ind w:left="1083" w:hanging="720"/>
                    <w:jc w:val="both"/>
                    <w:rPr>
                      <w:rFonts w:ascii="Times New Roman" w:hAnsi="Times New Roman" w:cs="Times New Roman"/>
                      <w:sz w:val="16"/>
                      <w:szCs w:val="16"/>
                    </w:rPr>
                  </w:pPr>
                </w:p>
                <w:p w14:paraId="0DB95820" w14:textId="77777777" w:rsidR="002754CE" w:rsidRPr="00AC0C1B" w:rsidRDefault="002754CE" w:rsidP="009C782E">
                  <w:pPr>
                    <w:spacing w:line="240" w:lineRule="auto"/>
                    <w:ind w:left="1083" w:hanging="720"/>
                    <w:rPr>
                      <w:rFonts w:ascii="Times New Roman" w:hAnsi="Times New Roman" w:cs="Times New Roman"/>
                      <w:sz w:val="16"/>
                      <w:szCs w:val="16"/>
                    </w:rPr>
                  </w:pPr>
                </w:p>
                <w:p w14:paraId="1A76766E" w14:textId="77777777" w:rsidR="002754CE" w:rsidRPr="00AC0C1B" w:rsidRDefault="002754CE" w:rsidP="009C782E">
                  <w:pPr>
                    <w:spacing w:line="240" w:lineRule="auto"/>
                    <w:ind w:left="1083" w:hanging="720"/>
                    <w:rPr>
                      <w:rFonts w:ascii="Times New Roman" w:hAnsi="Times New Roman" w:cs="Times New Roman"/>
                      <w:sz w:val="16"/>
                      <w:szCs w:val="16"/>
                    </w:rPr>
                  </w:pPr>
                </w:p>
                <w:p w14:paraId="7CBDE459" w14:textId="3A6B80CB" w:rsidR="002754CE" w:rsidRPr="00AC0C1B" w:rsidRDefault="002754CE" w:rsidP="00F647EA">
                  <w:pPr>
                    <w:spacing w:line="240" w:lineRule="auto"/>
                    <w:ind w:left="515" w:hanging="515"/>
                    <w:rPr>
                      <w:rFonts w:ascii="Times New Roman" w:hAnsi="Times New Roman" w:cs="Times New Roman"/>
                      <w:sz w:val="16"/>
                      <w:szCs w:val="16"/>
                    </w:rPr>
                  </w:pPr>
                  <w:r w:rsidRPr="00AC0C1B">
                    <w:rPr>
                      <w:rFonts w:ascii="Times New Roman" w:hAnsi="Times New Roman" w:cs="Times New Roman"/>
                      <w:sz w:val="16"/>
                      <w:szCs w:val="16"/>
                    </w:rPr>
                    <w:t xml:space="preserve">         Cap. 11:02</w:t>
                  </w:r>
                </w:p>
              </w:tc>
              <w:tc>
                <w:tcPr>
                  <w:tcW w:w="6131" w:type="dxa"/>
                </w:tcPr>
                <w:p w14:paraId="1BEE2930" w14:textId="7692850A" w:rsidR="002754CE" w:rsidRPr="00AC0C1B" w:rsidRDefault="002754CE" w:rsidP="00080337">
                  <w:pPr>
                    <w:spacing w:line="240" w:lineRule="auto"/>
                    <w:ind w:left="522" w:hanging="630"/>
                    <w:jc w:val="both"/>
                    <w:rPr>
                      <w:rFonts w:ascii="Times New Roman" w:hAnsi="Times New Roman" w:cs="Times New Roman"/>
                      <w:sz w:val="24"/>
                      <w:szCs w:val="24"/>
                    </w:rPr>
                  </w:pPr>
                  <w:r w:rsidRPr="00AC0C1B">
                    <w:rPr>
                      <w:rFonts w:ascii="Times New Roman" w:hAnsi="Times New Roman" w:cs="Times New Roman"/>
                      <w:sz w:val="24"/>
                      <w:szCs w:val="24"/>
                    </w:rPr>
                    <w:t>““community service” means a noncustodial punishment by which after conviction the court, with the consent of the offender, makes an order for the offender to serve the community without pay in lieu of imprisonment or the payment of a fine and includes a public work under the Extra-Mural Work Act;”</w:t>
                  </w:r>
                  <w:r w:rsidR="00AC0C1B">
                    <w:rPr>
                      <w:rFonts w:ascii="Times New Roman" w:hAnsi="Times New Roman" w:cs="Times New Roman"/>
                      <w:sz w:val="24"/>
                      <w:szCs w:val="24"/>
                    </w:rPr>
                    <w:t>.</w:t>
                  </w:r>
                  <w:r w:rsidRPr="00AC0C1B">
                    <w:rPr>
                      <w:rFonts w:ascii="Times New Roman" w:hAnsi="Times New Roman" w:cs="Times New Roman"/>
                      <w:sz w:val="24"/>
                      <w:szCs w:val="24"/>
                    </w:rPr>
                    <w:t xml:space="preserve"> </w:t>
                  </w:r>
                </w:p>
              </w:tc>
            </w:tr>
          </w:tbl>
          <w:p w14:paraId="41818547" w14:textId="77777777" w:rsidR="002754CE" w:rsidRPr="00AC0C1B" w:rsidRDefault="002754CE" w:rsidP="009C782E">
            <w:pPr>
              <w:spacing w:line="240" w:lineRule="auto"/>
              <w:ind w:left="1083" w:hanging="720"/>
              <w:jc w:val="both"/>
              <w:rPr>
                <w:rFonts w:ascii="Times New Roman" w:hAnsi="Times New Roman" w:cs="Times New Roman"/>
                <w:sz w:val="24"/>
                <w:szCs w:val="24"/>
              </w:rPr>
            </w:pPr>
          </w:p>
          <w:p w14:paraId="4EC23FC0" w14:textId="77777777" w:rsidR="002754CE" w:rsidRPr="00AC0C1B" w:rsidRDefault="002754CE" w:rsidP="00F647EA">
            <w:pPr>
              <w:spacing w:line="240" w:lineRule="auto"/>
              <w:ind w:left="2305" w:hanging="1170"/>
              <w:jc w:val="both"/>
              <w:rPr>
                <w:rFonts w:ascii="Times New Roman" w:hAnsi="Times New Roman" w:cs="Times New Roman"/>
                <w:sz w:val="24"/>
                <w:szCs w:val="24"/>
              </w:rPr>
            </w:pPr>
          </w:p>
        </w:tc>
      </w:tr>
      <w:tr w:rsidR="002754CE" w14:paraId="59BD33B8" w14:textId="77777777" w:rsidTr="00DD638A">
        <w:trPr>
          <w:trHeight w:val="2072"/>
        </w:trPr>
        <w:tc>
          <w:tcPr>
            <w:tcW w:w="1371" w:type="dxa"/>
            <w:gridSpan w:val="2"/>
          </w:tcPr>
          <w:p w14:paraId="655FF965" w14:textId="367CD565" w:rsidR="002754CE" w:rsidRDefault="006F4BCF" w:rsidP="002754CE">
            <w:pPr>
              <w:spacing w:line="240" w:lineRule="auto"/>
              <w:rPr>
                <w:rFonts w:ascii="Times New Roman" w:hAnsi="Times New Roman" w:cs="Times New Roman"/>
                <w:sz w:val="20"/>
                <w:szCs w:val="20"/>
              </w:rPr>
            </w:pPr>
            <w:r>
              <w:rPr>
                <w:rFonts w:ascii="Times New Roman" w:hAnsi="Times New Roman" w:cs="Times New Roman"/>
                <w:sz w:val="20"/>
                <w:szCs w:val="20"/>
              </w:rPr>
              <w:t>Amendment of section 3 of the Principal Act.</w:t>
            </w:r>
          </w:p>
        </w:tc>
        <w:tc>
          <w:tcPr>
            <w:tcW w:w="7871" w:type="dxa"/>
          </w:tcPr>
          <w:p w14:paraId="1EDDA5C1" w14:textId="0202E428" w:rsidR="006F4BCF" w:rsidRPr="004F6906" w:rsidRDefault="00D80A36" w:rsidP="00F647EA">
            <w:pPr>
              <w:pStyle w:val="ListParagraph"/>
              <w:numPr>
                <w:ilvl w:val="0"/>
                <w:numId w:val="2"/>
              </w:numPr>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Section 3 of the Principal Act </w:t>
            </w:r>
            <w:r w:rsidR="00AC0C1B">
              <w:rPr>
                <w:rFonts w:ascii="Times New Roman" w:hAnsi="Times New Roman" w:cs="Times New Roman"/>
                <w:sz w:val="24"/>
                <w:szCs w:val="24"/>
              </w:rPr>
              <w:t xml:space="preserve">is amended </w:t>
            </w:r>
            <w:r w:rsidR="006F4BCF" w:rsidRPr="004F6906">
              <w:rPr>
                <w:rFonts w:ascii="Times New Roman" w:hAnsi="Times New Roman" w:cs="Times New Roman"/>
                <w:sz w:val="24"/>
                <w:szCs w:val="24"/>
              </w:rPr>
              <w:t>by the insertion, immediately after the definition of the word</w:t>
            </w:r>
            <w:r w:rsidR="00F53549">
              <w:rPr>
                <w:rFonts w:ascii="Times New Roman" w:hAnsi="Times New Roman" w:cs="Times New Roman"/>
                <w:sz w:val="24"/>
                <w:szCs w:val="24"/>
              </w:rPr>
              <w:t>s</w:t>
            </w:r>
            <w:r w:rsidR="006F4BCF" w:rsidRPr="004F6906">
              <w:rPr>
                <w:rFonts w:ascii="Times New Roman" w:hAnsi="Times New Roman" w:cs="Times New Roman"/>
                <w:sz w:val="24"/>
                <w:szCs w:val="24"/>
              </w:rPr>
              <w:t xml:space="preserve"> “public place”, of the following definition – </w:t>
            </w:r>
          </w:p>
          <w:p w14:paraId="382C934A" w14:textId="77777777" w:rsidR="006F4BCF" w:rsidRPr="004F6906" w:rsidRDefault="006F4BCF" w:rsidP="006F4BCF">
            <w:pPr>
              <w:spacing w:line="240" w:lineRule="auto"/>
              <w:ind w:left="1083" w:hanging="720"/>
              <w:jc w:val="both"/>
              <w:rPr>
                <w:rFonts w:ascii="Times New Roman" w:hAnsi="Times New Roman" w:cs="Times New Roman"/>
                <w:sz w:val="24"/>
                <w:szCs w:val="24"/>
              </w:rPr>
            </w:pPr>
          </w:p>
          <w:p w14:paraId="211B3DE0" w14:textId="77777777" w:rsidR="006F4BCF" w:rsidRPr="004F6906" w:rsidRDefault="006F4BCF" w:rsidP="006F4BCF">
            <w:pPr>
              <w:spacing w:line="240" w:lineRule="auto"/>
              <w:ind w:left="2305"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Pr="004F6906">
              <w:rPr>
                <w:rFonts w:ascii="Times New Roman" w:hAnsi="Times New Roman" w:cs="Times New Roman"/>
                <w:sz w:val="24"/>
                <w:szCs w:val="24"/>
              </w:rPr>
              <w:t xml:space="preserve">““smoke” means to inhale, exhale, burn, combust or vaporise a narcotic by any means;”. </w:t>
            </w:r>
          </w:p>
          <w:p w14:paraId="2DEF8B3B" w14:textId="77777777" w:rsidR="002754CE" w:rsidRPr="00F647EA" w:rsidRDefault="002754CE" w:rsidP="00F647EA">
            <w:pPr>
              <w:spacing w:line="240" w:lineRule="auto"/>
              <w:jc w:val="both"/>
              <w:rPr>
                <w:rFonts w:ascii="Times New Roman" w:hAnsi="Times New Roman" w:cs="Times New Roman"/>
                <w:sz w:val="24"/>
                <w:szCs w:val="24"/>
              </w:rPr>
            </w:pPr>
          </w:p>
        </w:tc>
      </w:tr>
      <w:tr w:rsidR="0096551A" w14:paraId="4835CC79" w14:textId="77777777" w:rsidTr="00DD638A">
        <w:tc>
          <w:tcPr>
            <w:tcW w:w="1357" w:type="dxa"/>
            <w:hideMark/>
          </w:tcPr>
          <w:p w14:paraId="67DFA125" w14:textId="2C35583D" w:rsidR="0096551A" w:rsidRDefault="0096551A" w:rsidP="005E38C6">
            <w:pPr>
              <w:spacing w:line="240" w:lineRule="auto"/>
              <w:rPr>
                <w:rFonts w:ascii="Times New Roman" w:hAnsi="Times New Roman" w:cs="Times New Roman"/>
                <w:sz w:val="20"/>
                <w:szCs w:val="20"/>
              </w:rPr>
            </w:pPr>
            <w:r>
              <w:rPr>
                <w:rFonts w:ascii="Times New Roman" w:hAnsi="Times New Roman" w:cs="Times New Roman"/>
                <w:sz w:val="20"/>
                <w:szCs w:val="20"/>
              </w:rPr>
              <w:t>Amendment of section 4 of the Principal Act.</w:t>
            </w:r>
          </w:p>
        </w:tc>
        <w:tc>
          <w:tcPr>
            <w:tcW w:w="7885" w:type="dxa"/>
            <w:gridSpan w:val="2"/>
          </w:tcPr>
          <w:p w14:paraId="0935F6D0" w14:textId="77777777" w:rsidR="0096551A" w:rsidRDefault="0096551A" w:rsidP="005E38C6">
            <w:pPr>
              <w:pStyle w:val="ListParagraph"/>
              <w:numPr>
                <w:ilvl w:val="0"/>
                <w:numId w:val="2"/>
              </w:numPr>
              <w:spacing w:line="240" w:lineRule="auto"/>
              <w:jc w:val="both"/>
              <w:rPr>
                <w:rFonts w:ascii="Times New Roman" w:hAnsi="Times New Roman" w:cs="Times New Roman"/>
                <w:sz w:val="24"/>
                <w:szCs w:val="24"/>
              </w:rPr>
            </w:pPr>
            <w:r w:rsidRPr="002D0CD3">
              <w:rPr>
                <w:rFonts w:ascii="Times New Roman" w:hAnsi="Times New Roman" w:cs="Times New Roman"/>
                <w:sz w:val="24"/>
                <w:szCs w:val="24"/>
              </w:rPr>
              <w:t xml:space="preserve">Section 4 of the Principal Act is amended as follows – </w:t>
            </w:r>
          </w:p>
          <w:p w14:paraId="764A5264" w14:textId="77777777" w:rsidR="0096551A" w:rsidRPr="002D0CD3" w:rsidRDefault="0096551A" w:rsidP="005E38C6">
            <w:pPr>
              <w:pStyle w:val="ListParagraph"/>
              <w:spacing w:line="240" w:lineRule="auto"/>
              <w:jc w:val="both"/>
              <w:rPr>
                <w:rFonts w:ascii="Times New Roman" w:hAnsi="Times New Roman" w:cs="Times New Roman"/>
                <w:sz w:val="24"/>
                <w:szCs w:val="24"/>
              </w:rPr>
            </w:pPr>
          </w:p>
          <w:p w14:paraId="1C47B573" w14:textId="6563D8CC" w:rsidR="0096551A" w:rsidRPr="002438C1" w:rsidRDefault="0096551A" w:rsidP="005E38C6">
            <w:pPr>
              <w:pStyle w:val="ListParagraph"/>
              <w:numPr>
                <w:ilvl w:val="0"/>
                <w:numId w:val="4"/>
              </w:numPr>
              <w:spacing w:line="240" w:lineRule="auto"/>
              <w:jc w:val="both"/>
              <w:rPr>
                <w:rFonts w:ascii="Times New Roman" w:hAnsi="Times New Roman" w:cs="Times New Roman"/>
                <w:sz w:val="24"/>
                <w:szCs w:val="24"/>
              </w:rPr>
            </w:pPr>
            <w:r w:rsidRPr="002D0CD3">
              <w:rPr>
                <w:rFonts w:ascii="Times New Roman" w:hAnsi="Times New Roman" w:cs="Times New Roman"/>
                <w:sz w:val="24"/>
                <w:szCs w:val="24"/>
              </w:rPr>
              <w:t>in subsection</w:t>
            </w:r>
            <w:r>
              <w:rPr>
                <w:rFonts w:ascii="Times New Roman" w:hAnsi="Times New Roman" w:cs="Times New Roman"/>
                <w:sz w:val="24"/>
                <w:szCs w:val="24"/>
              </w:rPr>
              <w:t>s</w:t>
            </w:r>
            <w:r w:rsidRPr="002D0CD3">
              <w:rPr>
                <w:rFonts w:ascii="Times New Roman" w:hAnsi="Times New Roman" w:cs="Times New Roman"/>
                <w:sz w:val="24"/>
                <w:szCs w:val="24"/>
              </w:rPr>
              <w:t xml:space="preserve"> (1)</w:t>
            </w:r>
            <w:r>
              <w:rPr>
                <w:rFonts w:ascii="Times New Roman" w:hAnsi="Times New Roman" w:cs="Times New Roman"/>
                <w:sz w:val="24"/>
                <w:szCs w:val="24"/>
              </w:rPr>
              <w:t xml:space="preserve"> and (2)</w:t>
            </w:r>
            <w:r w:rsidRPr="002D0CD3">
              <w:rPr>
                <w:rFonts w:ascii="Times New Roman" w:hAnsi="Times New Roman" w:cs="Times New Roman"/>
                <w:sz w:val="24"/>
                <w:szCs w:val="24"/>
              </w:rPr>
              <w:t xml:space="preserve">, by the substitution for the words </w:t>
            </w:r>
            <w:r>
              <w:rPr>
                <w:rFonts w:ascii="Times New Roman" w:hAnsi="Times New Roman" w:cs="Times New Roman"/>
                <w:sz w:val="24"/>
                <w:szCs w:val="24"/>
              </w:rPr>
              <w:t>“Any person</w:t>
            </w:r>
            <w:r w:rsidRPr="002D0CD3">
              <w:rPr>
                <w:rFonts w:ascii="Times New Roman" w:hAnsi="Times New Roman" w:cs="Times New Roman"/>
                <w:sz w:val="24"/>
                <w:szCs w:val="24"/>
              </w:rPr>
              <w:t xml:space="preserve">”, of the words </w:t>
            </w:r>
            <w:r>
              <w:rPr>
                <w:rFonts w:ascii="Times New Roman" w:hAnsi="Times New Roman" w:cs="Times New Roman"/>
                <w:sz w:val="24"/>
                <w:szCs w:val="24"/>
              </w:rPr>
              <w:t>“Except as provided under</w:t>
            </w:r>
            <w:r w:rsidRPr="002D0CD3">
              <w:rPr>
                <w:rFonts w:ascii="Times New Roman" w:hAnsi="Times New Roman" w:cs="Times New Roman"/>
                <w:sz w:val="24"/>
                <w:szCs w:val="24"/>
              </w:rPr>
              <w:t xml:space="preserve"> subsection</w:t>
            </w:r>
            <w:r w:rsidR="006324A6">
              <w:rPr>
                <w:rFonts w:ascii="Times New Roman" w:hAnsi="Times New Roman" w:cs="Times New Roman"/>
                <w:sz w:val="24"/>
                <w:szCs w:val="24"/>
              </w:rPr>
              <w:t>s</w:t>
            </w:r>
            <w:r w:rsidRPr="002D0CD3">
              <w:rPr>
                <w:rFonts w:ascii="Times New Roman" w:hAnsi="Times New Roman" w:cs="Times New Roman"/>
                <w:sz w:val="24"/>
                <w:szCs w:val="24"/>
              </w:rPr>
              <w:t xml:space="preserve"> (</w:t>
            </w:r>
            <w:r>
              <w:rPr>
                <w:rFonts w:ascii="Times New Roman" w:hAnsi="Times New Roman" w:cs="Times New Roman"/>
                <w:sz w:val="24"/>
                <w:szCs w:val="24"/>
              </w:rPr>
              <w:t>2</w:t>
            </w:r>
            <w:r w:rsidRPr="002D0CD3">
              <w:rPr>
                <w:rFonts w:ascii="Times New Roman" w:hAnsi="Times New Roman" w:cs="Times New Roman"/>
                <w:sz w:val="24"/>
                <w:szCs w:val="24"/>
              </w:rPr>
              <w:t>A)</w:t>
            </w:r>
            <w:r w:rsidR="003669F6">
              <w:rPr>
                <w:rFonts w:ascii="Times New Roman" w:hAnsi="Times New Roman" w:cs="Times New Roman"/>
                <w:sz w:val="24"/>
                <w:szCs w:val="24"/>
              </w:rPr>
              <w:t xml:space="preserve"> and (2B)</w:t>
            </w:r>
            <w:r w:rsidRPr="002D0CD3">
              <w:rPr>
                <w:rFonts w:ascii="Times New Roman" w:hAnsi="Times New Roman" w:cs="Times New Roman"/>
                <w:sz w:val="24"/>
                <w:szCs w:val="24"/>
              </w:rPr>
              <w:t>, any person”;</w:t>
            </w:r>
            <w:r>
              <w:rPr>
                <w:rFonts w:ascii="Times New Roman" w:hAnsi="Times New Roman" w:cs="Times New Roman"/>
                <w:sz w:val="24"/>
                <w:szCs w:val="24"/>
              </w:rPr>
              <w:t xml:space="preserve"> and </w:t>
            </w:r>
          </w:p>
          <w:p w14:paraId="0608BEA5" w14:textId="77777777" w:rsidR="0096551A" w:rsidRDefault="0096551A" w:rsidP="005E38C6">
            <w:pPr>
              <w:spacing w:line="240" w:lineRule="auto"/>
              <w:ind w:firstLine="365"/>
              <w:jc w:val="both"/>
              <w:rPr>
                <w:rFonts w:ascii="Times New Roman" w:hAnsi="Times New Roman" w:cs="Times New Roman"/>
                <w:sz w:val="24"/>
                <w:szCs w:val="24"/>
              </w:rPr>
            </w:pPr>
          </w:p>
          <w:p w14:paraId="18866675" w14:textId="77777777" w:rsidR="0096551A" w:rsidRDefault="0096551A" w:rsidP="005E38C6">
            <w:pPr>
              <w:pStyle w:val="ListParagraph"/>
              <w:numPr>
                <w:ilvl w:val="0"/>
                <w:numId w:val="4"/>
              </w:numPr>
              <w:spacing w:line="240" w:lineRule="auto"/>
              <w:jc w:val="both"/>
              <w:rPr>
                <w:rFonts w:ascii="Times New Roman" w:hAnsi="Times New Roman" w:cs="Times New Roman"/>
                <w:sz w:val="24"/>
                <w:szCs w:val="24"/>
              </w:rPr>
            </w:pPr>
            <w:r w:rsidRPr="002D0CD3">
              <w:rPr>
                <w:rFonts w:ascii="Times New Roman" w:hAnsi="Times New Roman" w:cs="Times New Roman"/>
                <w:sz w:val="24"/>
                <w:szCs w:val="24"/>
              </w:rPr>
              <w:t>by the insertion,</w:t>
            </w:r>
            <w:r>
              <w:rPr>
                <w:rFonts w:ascii="Times New Roman" w:hAnsi="Times New Roman" w:cs="Times New Roman"/>
                <w:sz w:val="24"/>
                <w:szCs w:val="24"/>
              </w:rPr>
              <w:t xml:space="preserve"> immediately after subsection (2</w:t>
            </w:r>
            <w:r w:rsidRPr="002D0CD3">
              <w:rPr>
                <w:rFonts w:ascii="Times New Roman" w:hAnsi="Times New Roman" w:cs="Times New Roman"/>
                <w:sz w:val="24"/>
                <w:szCs w:val="24"/>
              </w:rPr>
              <w:t>), of  the following</w:t>
            </w:r>
            <w:r>
              <w:rPr>
                <w:rFonts w:ascii="Times New Roman" w:hAnsi="Times New Roman" w:cs="Times New Roman"/>
                <w:sz w:val="24"/>
                <w:szCs w:val="24"/>
              </w:rPr>
              <w:t xml:space="preserve"> - </w:t>
            </w:r>
          </w:p>
          <w:p w14:paraId="771557EA" w14:textId="77777777" w:rsidR="0096551A" w:rsidRDefault="0096551A" w:rsidP="005E38C6">
            <w:pPr>
              <w:pStyle w:val="ListParagraph"/>
              <w:spacing w:line="240" w:lineRule="auto"/>
              <w:jc w:val="both"/>
              <w:rPr>
                <w:rFonts w:ascii="Times New Roman" w:hAnsi="Times New Roman" w:cs="Times New Roman"/>
                <w:sz w:val="24"/>
                <w:szCs w:val="24"/>
              </w:rPr>
            </w:pPr>
          </w:p>
          <w:tbl>
            <w:tblPr>
              <w:tblStyle w:val="TableGrid"/>
              <w:tblW w:w="6584"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5580"/>
            </w:tblGrid>
            <w:tr w:rsidR="0096551A" w14:paraId="1AAD3E7F" w14:textId="77777777" w:rsidTr="005E38C6">
              <w:tc>
                <w:tcPr>
                  <w:tcW w:w="1004" w:type="dxa"/>
                </w:tcPr>
                <w:p w14:paraId="08DA9BCE"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4597E19D"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6EB70B37"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7F362C3F"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5C4C630C"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7980AE6E"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58B0A174"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0B2EC3C6"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1C19343C"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0DF5A935"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24690DB4"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6D3F75C0"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36952BE7"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13C21F27"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1931D3AB"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2791F8F3"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2608541A"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288F2A69" w14:textId="77777777" w:rsidR="0096551A" w:rsidRDefault="0096551A" w:rsidP="005E38C6">
                  <w:pPr>
                    <w:pStyle w:val="ListParagraph"/>
                    <w:spacing w:line="240" w:lineRule="auto"/>
                    <w:ind w:left="0"/>
                    <w:jc w:val="both"/>
                    <w:rPr>
                      <w:rFonts w:ascii="Times New Roman" w:hAnsi="Times New Roman" w:cs="Times New Roman"/>
                      <w:sz w:val="24"/>
                      <w:szCs w:val="24"/>
                    </w:rPr>
                  </w:pPr>
                </w:p>
                <w:p w14:paraId="59B3FB43" w14:textId="77777777" w:rsidR="003337B2" w:rsidRDefault="003337B2" w:rsidP="00E96DA3">
                  <w:pPr>
                    <w:pStyle w:val="ListParagraph"/>
                    <w:spacing w:line="240" w:lineRule="auto"/>
                    <w:ind w:left="0"/>
                    <w:rPr>
                      <w:rFonts w:ascii="Times New Roman" w:hAnsi="Times New Roman" w:cs="Times New Roman"/>
                      <w:sz w:val="16"/>
                      <w:szCs w:val="16"/>
                    </w:rPr>
                  </w:pPr>
                </w:p>
                <w:p w14:paraId="68BB2FE0" w14:textId="77777777" w:rsidR="003337B2" w:rsidRDefault="003337B2" w:rsidP="005E38C6">
                  <w:pPr>
                    <w:pStyle w:val="ListParagraph"/>
                    <w:spacing w:line="240" w:lineRule="auto"/>
                    <w:ind w:left="0"/>
                    <w:jc w:val="right"/>
                    <w:rPr>
                      <w:rFonts w:ascii="Times New Roman" w:hAnsi="Times New Roman" w:cs="Times New Roman"/>
                      <w:sz w:val="16"/>
                      <w:szCs w:val="16"/>
                    </w:rPr>
                  </w:pPr>
                </w:p>
                <w:p w14:paraId="66A04817" w14:textId="77777777" w:rsidR="00080337" w:rsidRDefault="00080337" w:rsidP="005E38C6">
                  <w:pPr>
                    <w:pStyle w:val="ListParagraph"/>
                    <w:spacing w:line="240" w:lineRule="auto"/>
                    <w:ind w:left="0"/>
                    <w:jc w:val="right"/>
                    <w:rPr>
                      <w:rFonts w:ascii="Times New Roman" w:hAnsi="Times New Roman" w:cs="Times New Roman"/>
                      <w:sz w:val="16"/>
                      <w:szCs w:val="16"/>
                    </w:rPr>
                  </w:pPr>
                </w:p>
                <w:p w14:paraId="2EC81169"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4C50A769"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4D333ECF"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41FD78F8"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34169FE8"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63014AA4"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43995ABB"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6D3A9A03"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7C335C5F"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596BAF4E"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13313ADA"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62AB65CE"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646D7AE8"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571105C6"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4317618F" w14:textId="77777777" w:rsidR="009D2B19" w:rsidRDefault="009D2B19" w:rsidP="005E38C6">
                  <w:pPr>
                    <w:pStyle w:val="ListParagraph"/>
                    <w:spacing w:line="240" w:lineRule="auto"/>
                    <w:ind w:left="0"/>
                    <w:jc w:val="right"/>
                    <w:rPr>
                      <w:rFonts w:ascii="Times New Roman" w:hAnsi="Times New Roman" w:cs="Times New Roman"/>
                      <w:sz w:val="16"/>
                      <w:szCs w:val="16"/>
                    </w:rPr>
                  </w:pPr>
                </w:p>
                <w:p w14:paraId="64E0586E" w14:textId="77777777" w:rsidR="00F9192F" w:rsidRDefault="00F9192F" w:rsidP="005E38C6">
                  <w:pPr>
                    <w:pStyle w:val="ListParagraph"/>
                    <w:spacing w:line="240" w:lineRule="auto"/>
                    <w:ind w:left="0"/>
                    <w:jc w:val="right"/>
                    <w:rPr>
                      <w:rFonts w:ascii="Times New Roman" w:hAnsi="Times New Roman" w:cs="Times New Roman"/>
                      <w:sz w:val="16"/>
                      <w:szCs w:val="16"/>
                    </w:rPr>
                  </w:pPr>
                </w:p>
                <w:p w14:paraId="27BD90B6" w14:textId="77777777" w:rsidR="0096551A" w:rsidRPr="003B0997" w:rsidRDefault="0096551A" w:rsidP="005E38C6">
                  <w:pPr>
                    <w:pStyle w:val="ListParagraph"/>
                    <w:spacing w:line="240" w:lineRule="auto"/>
                    <w:ind w:left="0"/>
                    <w:jc w:val="right"/>
                    <w:rPr>
                      <w:rFonts w:ascii="Times New Roman" w:hAnsi="Times New Roman" w:cs="Times New Roman"/>
                      <w:sz w:val="16"/>
                      <w:szCs w:val="16"/>
                    </w:rPr>
                  </w:pPr>
                  <w:r w:rsidRPr="003B0997">
                    <w:rPr>
                      <w:rFonts w:ascii="Times New Roman" w:hAnsi="Times New Roman" w:cs="Times New Roman"/>
                      <w:sz w:val="16"/>
                      <w:szCs w:val="16"/>
                    </w:rPr>
                    <w:t>Cap. 11:02</w:t>
                  </w:r>
                </w:p>
              </w:tc>
              <w:tc>
                <w:tcPr>
                  <w:tcW w:w="5580" w:type="dxa"/>
                </w:tcPr>
                <w:p w14:paraId="05DD80A1" w14:textId="28BD13A8" w:rsidR="003669F6" w:rsidRDefault="0096551A" w:rsidP="003669F6">
                  <w:pPr>
                    <w:pStyle w:val="ListParagraph"/>
                    <w:spacing w:line="240" w:lineRule="auto"/>
                    <w:ind w:left="0" w:firstLine="342"/>
                    <w:jc w:val="both"/>
                    <w:rPr>
                      <w:rFonts w:ascii="Times New Roman" w:hAnsi="Times New Roman" w:cs="Times New Roman"/>
                      <w:sz w:val="24"/>
                      <w:szCs w:val="24"/>
                    </w:rPr>
                  </w:pPr>
                  <w:r>
                    <w:rPr>
                      <w:rFonts w:ascii="Times New Roman" w:hAnsi="Times New Roman" w:cs="Times New Roman"/>
                      <w:sz w:val="24"/>
                      <w:szCs w:val="24"/>
                    </w:rPr>
                    <w:lastRenderedPageBreak/>
                    <w:t>“</w:t>
                  </w:r>
                  <w:r w:rsidR="003669F6">
                    <w:rPr>
                      <w:rFonts w:ascii="Times New Roman" w:hAnsi="Times New Roman" w:cs="Times New Roman"/>
                      <w:sz w:val="24"/>
                      <w:szCs w:val="24"/>
                    </w:rPr>
                    <w:t>(2A) The court shall make an order requiring a person who has been convicted for the possession of a narcotic under subsection (1) or (2) to undergo mandatory counselling by a certified counse</w:t>
                  </w:r>
                  <w:r w:rsidR="00B53DBD">
                    <w:rPr>
                      <w:rFonts w:ascii="Times New Roman" w:hAnsi="Times New Roman" w:cs="Times New Roman"/>
                      <w:sz w:val="24"/>
                      <w:szCs w:val="24"/>
                    </w:rPr>
                    <w:t>l</w:t>
                  </w:r>
                  <w:r w:rsidR="003669F6">
                    <w:rPr>
                      <w:rFonts w:ascii="Times New Roman" w:hAnsi="Times New Roman" w:cs="Times New Roman"/>
                      <w:sz w:val="24"/>
                      <w:szCs w:val="24"/>
                    </w:rPr>
                    <w:t xml:space="preserve">lor specified by the court where that person was in possession of a quantity of cannabis or any substance </w:t>
                  </w:r>
                  <w:r w:rsidR="003669F6">
                    <w:rPr>
                      <w:rFonts w:ascii="Times New Roman" w:hAnsi="Times New Roman" w:cs="Times New Roman"/>
                      <w:sz w:val="24"/>
                      <w:szCs w:val="24"/>
                    </w:rPr>
                    <w:lastRenderedPageBreak/>
                    <w:t xml:space="preserve">represented or held out by that person to be cannabis which does not exceed fifteen grams </w:t>
                  </w:r>
                  <w:r w:rsidR="009D2B19">
                    <w:rPr>
                      <w:rFonts w:ascii="Times New Roman" w:hAnsi="Times New Roman" w:cs="Times New Roman"/>
                      <w:sz w:val="24"/>
                      <w:szCs w:val="24"/>
                    </w:rPr>
                    <w:t>for a period as determined by the counsel</w:t>
                  </w:r>
                  <w:r w:rsidR="00B53DBD">
                    <w:rPr>
                      <w:rFonts w:ascii="Times New Roman" w:hAnsi="Times New Roman" w:cs="Times New Roman"/>
                      <w:sz w:val="24"/>
                      <w:szCs w:val="24"/>
                    </w:rPr>
                    <w:t>l</w:t>
                  </w:r>
                  <w:r w:rsidR="009D2B19">
                    <w:rPr>
                      <w:rFonts w:ascii="Times New Roman" w:hAnsi="Times New Roman" w:cs="Times New Roman"/>
                      <w:sz w:val="24"/>
                      <w:szCs w:val="24"/>
                    </w:rPr>
                    <w:t>or after an assessment.</w:t>
                  </w:r>
                </w:p>
                <w:p w14:paraId="1D9C5ADC" w14:textId="77777777" w:rsidR="003669F6" w:rsidRDefault="003669F6" w:rsidP="003669F6">
                  <w:pPr>
                    <w:pStyle w:val="ListParagraph"/>
                    <w:spacing w:line="240" w:lineRule="auto"/>
                    <w:ind w:left="0" w:firstLine="342"/>
                    <w:jc w:val="both"/>
                    <w:rPr>
                      <w:rFonts w:ascii="Times New Roman" w:hAnsi="Times New Roman" w:cs="Times New Roman"/>
                      <w:sz w:val="24"/>
                      <w:szCs w:val="24"/>
                    </w:rPr>
                  </w:pPr>
                </w:p>
                <w:p w14:paraId="557D0512" w14:textId="77777777" w:rsidR="003669F6" w:rsidRDefault="003669F6" w:rsidP="005E38C6">
                  <w:pPr>
                    <w:pStyle w:val="ListParagraph"/>
                    <w:spacing w:line="240" w:lineRule="auto"/>
                    <w:ind w:left="0" w:firstLine="342"/>
                    <w:jc w:val="both"/>
                    <w:rPr>
                      <w:rFonts w:ascii="Times New Roman" w:hAnsi="Times New Roman" w:cs="Times New Roman"/>
                      <w:sz w:val="24"/>
                      <w:szCs w:val="24"/>
                    </w:rPr>
                  </w:pPr>
                </w:p>
                <w:p w14:paraId="66A2358E" w14:textId="77777777" w:rsidR="003669F6" w:rsidRDefault="003669F6" w:rsidP="005E38C6">
                  <w:pPr>
                    <w:pStyle w:val="ListParagraph"/>
                    <w:spacing w:line="240" w:lineRule="auto"/>
                    <w:ind w:left="0" w:firstLine="342"/>
                    <w:jc w:val="both"/>
                    <w:rPr>
                      <w:rFonts w:ascii="Times New Roman" w:hAnsi="Times New Roman" w:cs="Times New Roman"/>
                      <w:sz w:val="24"/>
                      <w:szCs w:val="24"/>
                    </w:rPr>
                  </w:pPr>
                </w:p>
                <w:p w14:paraId="2E654DCA" w14:textId="1829284F" w:rsidR="0096551A" w:rsidRDefault="0096551A" w:rsidP="005E38C6">
                  <w:pPr>
                    <w:pStyle w:val="ListParagraph"/>
                    <w:spacing w:line="240" w:lineRule="auto"/>
                    <w:ind w:left="0" w:firstLine="342"/>
                    <w:jc w:val="both"/>
                    <w:rPr>
                      <w:rFonts w:ascii="Times New Roman" w:hAnsi="Times New Roman" w:cs="Times New Roman"/>
                      <w:sz w:val="24"/>
                      <w:szCs w:val="24"/>
                    </w:rPr>
                  </w:pPr>
                  <w:r>
                    <w:rPr>
                      <w:rFonts w:ascii="Times New Roman" w:hAnsi="Times New Roman" w:cs="Times New Roman"/>
                      <w:sz w:val="24"/>
                      <w:szCs w:val="24"/>
                    </w:rPr>
                    <w:t>(2</w:t>
                  </w:r>
                  <w:r w:rsidR="003669F6">
                    <w:rPr>
                      <w:rFonts w:ascii="Times New Roman" w:hAnsi="Times New Roman" w:cs="Times New Roman"/>
                      <w:sz w:val="24"/>
                      <w:szCs w:val="24"/>
                    </w:rPr>
                    <w:t>B</w:t>
                  </w:r>
                  <w:r>
                    <w:rPr>
                      <w:rFonts w:ascii="Times New Roman" w:hAnsi="Times New Roman" w:cs="Times New Roman"/>
                      <w:sz w:val="24"/>
                      <w:szCs w:val="24"/>
                    </w:rPr>
                    <w:t xml:space="preserve">) </w:t>
                  </w:r>
                  <w:r w:rsidRPr="00080337">
                    <w:rPr>
                      <w:rFonts w:ascii="Times New Roman" w:hAnsi="Times New Roman" w:cs="Times New Roman"/>
                      <w:sz w:val="24"/>
                      <w:szCs w:val="24"/>
                    </w:rPr>
                    <w:t xml:space="preserve">The </w:t>
                  </w:r>
                  <w:r w:rsidR="002F3859">
                    <w:rPr>
                      <w:rFonts w:ascii="Times New Roman" w:hAnsi="Times New Roman" w:cs="Times New Roman"/>
                      <w:sz w:val="24"/>
                      <w:szCs w:val="24"/>
                    </w:rPr>
                    <w:t>c</w:t>
                  </w:r>
                  <w:r w:rsidRPr="00080337">
                    <w:rPr>
                      <w:rFonts w:ascii="Times New Roman" w:hAnsi="Times New Roman" w:cs="Times New Roman"/>
                      <w:sz w:val="24"/>
                      <w:szCs w:val="24"/>
                    </w:rPr>
                    <w:t xml:space="preserve">ourt shall make </w:t>
                  </w:r>
                  <w:r w:rsidR="003337B2" w:rsidRPr="00080337">
                    <w:rPr>
                      <w:rFonts w:ascii="Times New Roman" w:hAnsi="Times New Roman" w:cs="Times New Roman"/>
                      <w:sz w:val="24"/>
                      <w:szCs w:val="24"/>
                    </w:rPr>
                    <w:t>a</w:t>
                  </w:r>
                  <w:r w:rsidR="003669F6">
                    <w:rPr>
                      <w:rFonts w:ascii="Times New Roman" w:hAnsi="Times New Roman" w:cs="Times New Roman"/>
                      <w:sz w:val="24"/>
                      <w:szCs w:val="24"/>
                    </w:rPr>
                    <w:t>n</w:t>
                  </w:r>
                  <w:r w:rsidR="003337B2" w:rsidRPr="00080337">
                    <w:rPr>
                      <w:rFonts w:ascii="Times New Roman" w:hAnsi="Times New Roman" w:cs="Times New Roman"/>
                      <w:sz w:val="24"/>
                      <w:szCs w:val="24"/>
                    </w:rPr>
                    <w:t xml:space="preserve"> </w:t>
                  </w:r>
                  <w:r w:rsidRPr="00080337">
                    <w:rPr>
                      <w:rFonts w:ascii="Times New Roman" w:hAnsi="Times New Roman" w:cs="Times New Roman"/>
                      <w:sz w:val="24"/>
                      <w:szCs w:val="24"/>
                    </w:rPr>
                    <w:t>order requ</w:t>
                  </w:r>
                  <w:r>
                    <w:rPr>
                      <w:rFonts w:ascii="Times New Roman" w:hAnsi="Times New Roman" w:cs="Times New Roman"/>
                      <w:sz w:val="24"/>
                      <w:szCs w:val="24"/>
                    </w:rPr>
                    <w:t xml:space="preserve">iring a person who has been convicted for possession of a narcotic under subsection (1) or (2) to perform community service where the person was in possession of a quantity of cannabis or any substance represented or held out by that person to be cannabis which </w:t>
                  </w:r>
                  <w:r w:rsidR="003669F6">
                    <w:rPr>
                      <w:rFonts w:ascii="Times New Roman" w:hAnsi="Times New Roman" w:cs="Times New Roman"/>
                      <w:sz w:val="24"/>
                      <w:szCs w:val="24"/>
                    </w:rPr>
                    <w:t xml:space="preserve">exceeds fifteen grams but </w:t>
                  </w:r>
                  <w:r>
                    <w:rPr>
                      <w:rFonts w:ascii="Times New Roman" w:hAnsi="Times New Roman" w:cs="Times New Roman"/>
                      <w:sz w:val="24"/>
                      <w:szCs w:val="24"/>
                    </w:rPr>
                    <w:t xml:space="preserve">does not exceed </w:t>
                  </w:r>
                  <w:r w:rsidR="00BB1901">
                    <w:rPr>
                      <w:rFonts w:ascii="Times New Roman" w:hAnsi="Times New Roman" w:cs="Times New Roman"/>
                      <w:sz w:val="24"/>
                      <w:szCs w:val="24"/>
                    </w:rPr>
                    <w:t xml:space="preserve">thirty </w:t>
                  </w:r>
                  <w:r>
                    <w:rPr>
                      <w:rFonts w:ascii="Times New Roman" w:hAnsi="Times New Roman" w:cs="Times New Roman"/>
                      <w:sz w:val="24"/>
                      <w:szCs w:val="24"/>
                    </w:rPr>
                    <w:t>grams –</w:t>
                  </w:r>
                </w:p>
                <w:p w14:paraId="1A7E31CC" w14:textId="77777777" w:rsidR="00080337" w:rsidRDefault="00080337" w:rsidP="005E38C6">
                  <w:pPr>
                    <w:pStyle w:val="ListParagraph"/>
                    <w:spacing w:line="240" w:lineRule="auto"/>
                    <w:ind w:left="0" w:firstLine="342"/>
                    <w:jc w:val="both"/>
                    <w:rPr>
                      <w:rFonts w:ascii="Times New Roman" w:hAnsi="Times New Roman" w:cs="Times New Roman"/>
                      <w:sz w:val="24"/>
                      <w:szCs w:val="24"/>
                    </w:rPr>
                  </w:pPr>
                </w:p>
                <w:p w14:paraId="0A7FB719" w14:textId="77777777" w:rsidR="0096551A" w:rsidRDefault="0096551A" w:rsidP="0096551A">
                  <w:pPr>
                    <w:pStyle w:val="ListParagraph"/>
                    <w:numPr>
                      <w:ilvl w:val="0"/>
                      <w:numId w:val="1"/>
                    </w:numPr>
                    <w:spacing w:after="160" w:line="240" w:lineRule="auto"/>
                    <w:ind w:left="522"/>
                    <w:jc w:val="both"/>
                    <w:rPr>
                      <w:rFonts w:ascii="Times New Roman" w:hAnsi="Times New Roman" w:cs="Times New Roman"/>
                      <w:sz w:val="24"/>
                      <w:szCs w:val="24"/>
                    </w:rPr>
                  </w:pPr>
                  <w:r>
                    <w:rPr>
                      <w:rFonts w:ascii="Times New Roman" w:hAnsi="Times New Roman" w:cs="Times New Roman"/>
                      <w:sz w:val="24"/>
                      <w:szCs w:val="24"/>
                    </w:rPr>
                    <w:t xml:space="preserve">in respect of the cannabis, for a period not exceeding </w:t>
                  </w:r>
                  <w:r w:rsidRPr="00E26D83">
                    <w:rPr>
                      <w:rFonts w:ascii="Times New Roman" w:hAnsi="Times New Roman" w:cs="Times New Roman"/>
                      <w:sz w:val="24"/>
                      <w:szCs w:val="24"/>
                    </w:rPr>
                    <w:t>six</w:t>
                  </w:r>
                  <w:r>
                    <w:rPr>
                      <w:rFonts w:ascii="Times New Roman" w:hAnsi="Times New Roman" w:cs="Times New Roman"/>
                      <w:sz w:val="24"/>
                      <w:szCs w:val="24"/>
                    </w:rPr>
                    <w:t xml:space="preserve"> months; or</w:t>
                  </w:r>
                </w:p>
                <w:p w14:paraId="609FF6FF" w14:textId="77777777" w:rsidR="0096551A" w:rsidRPr="00A71DE3" w:rsidRDefault="0096551A" w:rsidP="005E38C6">
                  <w:pPr>
                    <w:pStyle w:val="ListParagraph"/>
                    <w:spacing w:line="240" w:lineRule="auto"/>
                    <w:ind w:left="2165"/>
                    <w:jc w:val="both"/>
                    <w:rPr>
                      <w:rFonts w:ascii="Times New Roman" w:hAnsi="Times New Roman" w:cs="Times New Roman"/>
                      <w:sz w:val="24"/>
                      <w:szCs w:val="24"/>
                    </w:rPr>
                  </w:pPr>
                </w:p>
                <w:p w14:paraId="73D38853" w14:textId="77777777" w:rsidR="0096551A" w:rsidRDefault="0096551A" w:rsidP="0096551A">
                  <w:pPr>
                    <w:pStyle w:val="ListParagraph"/>
                    <w:numPr>
                      <w:ilvl w:val="0"/>
                      <w:numId w:val="1"/>
                    </w:numPr>
                    <w:spacing w:after="160" w:line="240" w:lineRule="auto"/>
                    <w:ind w:left="522"/>
                    <w:jc w:val="both"/>
                    <w:rPr>
                      <w:rFonts w:ascii="Times New Roman" w:hAnsi="Times New Roman" w:cs="Times New Roman"/>
                      <w:sz w:val="24"/>
                      <w:szCs w:val="24"/>
                    </w:rPr>
                  </w:pPr>
                  <w:r w:rsidRPr="00A71DE3">
                    <w:rPr>
                      <w:rFonts w:ascii="Times New Roman" w:hAnsi="Times New Roman" w:cs="Times New Roman"/>
                      <w:sz w:val="24"/>
                      <w:szCs w:val="24"/>
                    </w:rPr>
                    <w:t xml:space="preserve">in respect of the substance other than cannabis which </w:t>
                  </w:r>
                  <w:r>
                    <w:rPr>
                      <w:rFonts w:ascii="Times New Roman" w:hAnsi="Times New Roman" w:cs="Times New Roman"/>
                      <w:sz w:val="24"/>
                      <w:szCs w:val="24"/>
                    </w:rPr>
                    <w:t>is represented or held</w:t>
                  </w:r>
                  <w:r w:rsidRPr="00A71DE3">
                    <w:rPr>
                      <w:rFonts w:ascii="Times New Roman" w:hAnsi="Times New Roman" w:cs="Times New Roman"/>
                      <w:sz w:val="24"/>
                      <w:szCs w:val="24"/>
                    </w:rPr>
                    <w:t xml:space="preserve"> out to be cannabis</w:t>
                  </w:r>
                  <w:r>
                    <w:rPr>
                      <w:rFonts w:ascii="Times New Roman" w:hAnsi="Times New Roman" w:cs="Times New Roman"/>
                      <w:sz w:val="24"/>
                      <w:szCs w:val="24"/>
                    </w:rPr>
                    <w:t>,</w:t>
                  </w:r>
                  <w:r w:rsidRPr="00A71DE3">
                    <w:rPr>
                      <w:rFonts w:ascii="Times New Roman" w:hAnsi="Times New Roman" w:cs="Times New Roman"/>
                      <w:sz w:val="24"/>
                      <w:szCs w:val="24"/>
                    </w:rPr>
                    <w:t xml:space="preserve"> </w:t>
                  </w:r>
                  <w:r>
                    <w:rPr>
                      <w:rFonts w:ascii="Times New Roman" w:hAnsi="Times New Roman" w:cs="Times New Roman"/>
                      <w:sz w:val="24"/>
                      <w:szCs w:val="24"/>
                    </w:rPr>
                    <w:t xml:space="preserve">for a period not exceeding </w:t>
                  </w:r>
                  <w:r w:rsidRPr="00E26D83">
                    <w:rPr>
                      <w:rFonts w:ascii="Times New Roman" w:hAnsi="Times New Roman" w:cs="Times New Roman"/>
                      <w:sz w:val="24"/>
                      <w:szCs w:val="24"/>
                    </w:rPr>
                    <w:t>three</w:t>
                  </w:r>
                  <w:r>
                    <w:rPr>
                      <w:rFonts w:ascii="Times New Roman" w:hAnsi="Times New Roman" w:cs="Times New Roman"/>
                      <w:sz w:val="24"/>
                      <w:szCs w:val="24"/>
                    </w:rPr>
                    <w:t xml:space="preserve"> months,</w:t>
                  </w:r>
                </w:p>
                <w:p w14:paraId="1521C361" w14:textId="77777777" w:rsidR="0096551A" w:rsidRPr="00F25C74" w:rsidRDefault="0096551A" w:rsidP="005E38C6">
                  <w:pPr>
                    <w:pStyle w:val="ListParagraph"/>
                    <w:rPr>
                      <w:rFonts w:ascii="Times New Roman" w:hAnsi="Times New Roman" w:cs="Times New Roman"/>
                      <w:sz w:val="24"/>
                      <w:szCs w:val="24"/>
                    </w:rPr>
                  </w:pPr>
                </w:p>
                <w:p w14:paraId="4B511104" w14:textId="11D6A328" w:rsidR="0096551A" w:rsidRPr="009A49E8" w:rsidRDefault="0096551A" w:rsidP="005E38C6">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for any number of hours each day, excluding public holidays, as are specified in the order, and where an order is </w:t>
                  </w:r>
                  <w:r w:rsidRPr="008F4762">
                    <w:rPr>
                      <w:rFonts w:ascii="Times New Roman" w:hAnsi="Times New Roman" w:cs="Times New Roman"/>
                      <w:sz w:val="24"/>
                      <w:szCs w:val="24"/>
                    </w:rPr>
                    <w:t xml:space="preserve">made, </w:t>
                  </w:r>
                  <w:r w:rsidR="003337B2" w:rsidRPr="008F4762">
                    <w:rPr>
                      <w:rFonts w:ascii="Times New Roman" w:hAnsi="Times New Roman" w:cs="Times New Roman"/>
                      <w:sz w:val="24"/>
                      <w:szCs w:val="24"/>
                    </w:rPr>
                    <w:t>section</w:t>
                  </w:r>
                  <w:r w:rsidR="00551439" w:rsidRPr="008F4762">
                    <w:rPr>
                      <w:rFonts w:ascii="Times New Roman" w:hAnsi="Times New Roman" w:cs="Times New Roman"/>
                      <w:sz w:val="24"/>
                      <w:szCs w:val="24"/>
                    </w:rPr>
                    <w:t>s 3(</w:t>
                  </w:r>
                  <w:r w:rsidR="005F76B1" w:rsidRPr="008F4762">
                    <w:rPr>
                      <w:rFonts w:ascii="Times New Roman" w:hAnsi="Times New Roman" w:cs="Times New Roman"/>
                      <w:sz w:val="24"/>
                      <w:szCs w:val="24"/>
                    </w:rPr>
                    <w:t>2)</w:t>
                  </w:r>
                  <w:r w:rsidR="000474EF" w:rsidRPr="008F4762">
                    <w:rPr>
                      <w:rFonts w:ascii="Times New Roman" w:hAnsi="Times New Roman" w:cs="Times New Roman"/>
                      <w:sz w:val="24"/>
                      <w:szCs w:val="24"/>
                    </w:rPr>
                    <w:t xml:space="preserve"> </w:t>
                  </w:r>
                  <w:r w:rsidR="00F21084" w:rsidRPr="008F4762">
                    <w:rPr>
                      <w:rFonts w:ascii="Times New Roman" w:hAnsi="Times New Roman" w:cs="Times New Roman"/>
                      <w:sz w:val="24"/>
                      <w:szCs w:val="24"/>
                    </w:rPr>
                    <w:t>and</w:t>
                  </w:r>
                  <w:r w:rsidR="000474EF" w:rsidRPr="008F4762">
                    <w:rPr>
                      <w:rFonts w:ascii="Times New Roman" w:hAnsi="Times New Roman" w:cs="Times New Roman"/>
                      <w:sz w:val="24"/>
                      <w:szCs w:val="24"/>
                    </w:rPr>
                    <w:t xml:space="preserve"> </w:t>
                  </w:r>
                  <w:r w:rsidR="009E135B" w:rsidRPr="008F4762">
                    <w:rPr>
                      <w:rFonts w:ascii="Times New Roman" w:hAnsi="Times New Roman" w:cs="Times New Roman"/>
                      <w:sz w:val="24"/>
                      <w:szCs w:val="24"/>
                    </w:rPr>
                    <w:t>(4), 4, 5</w:t>
                  </w:r>
                  <w:r w:rsidR="00636755" w:rsidRPr="008F4762">
                    <w:rPr>
                      <w:rFonts w:ascii="Times New Roman" w:hAnsi="Times New Roman" w:cs="Times New Roman"/>
                      <w:sz w:val="24"/>
                      <w:szCs w:val="24"/>
                    </w:rPr>
                    <w:t>, 6(1)</w:t>
                  </w:r>
                  <w:r w:rsidR="009E135B" w:rsidRPr="008F4762">
                    <w:rPr>
                      <w:rFonts w:ascii="Times New Roman" w:hAnsi="Times New Roman" w:cs="Times New Roman"/>
                      <w:sz w:val="24"/>
                      <w:szCs w:val="24"/>
                    </w:rPr>
                    <w:t xml:space="preserve"> and</w:t>
                  </w:r>
                  <w:r w:rsidR="005F76B1" w:rsidRPr="008F4762">
                    <w:rPr>
                      <w:rFonts w:ascii="Times New Roman" w:hAnsi="Times New Roman" w:cs="Times New Roman"/>
                      <w:sz w:val="24"/>
                      <w:szCs w:val="24"/>
                    </w:rPr>
                    <w:t xml:space="preserve"> 7</w:t>
                  </w:r>
                  <w:r w:rsidR="00EA1F80">
                    <w:rPr>
                      <w:rFonts w:ascii="Times New Roman" w:hAnsi="Times New Roman" w:cs="Times New Roman"/>
                      <w:sz w:val="24"/>
                      <w:szCs w:val="24"/>
                    </w:rPr>
                    <w:t xml:space="preserve"> of the Extra Mural </w:t>
                  </w:r>
                  <w:r w:rsidR="00EA1F80" w:rsidRPr="00EA1F80">
                    <w:rPr>
                      <w:rFonts w:ascii="Times New Roman" w:hAnsi="Times New Roman" w:cs="Times New Roman"/>
                      <w:sz w:val="24"/>
                      <w:szCs w:val="24"/>
                    </w:rPr>
                    <w:t>Work Act</w:t>
                  </w:r>
                  <w:r w:rsidRPr="008F4762">
                    <w:rPr>
                      <w:rFonts w:ascii="Times New Roman" w:hAnsi="Times New Roman" w:cs="Times New Roman"/>
                      <w:sz w:val="24"/>
                      <w:szCs w:val="24"/>
                    </w:rPr>
                    <w:t xml:space="preserve"> </w:t>
                  </w:r>
                  <w:r w:rsidR="00E96DA3" w:rsidRPr="008F4762">
                    <w:rPr>
                      <w:rFonts w:ascii="Times New Roman" w:hAnsi="Times New Roman" w:cs="Times New Roman"/>
                      <w:sz w:val="24"/>
                      <w:szCs w:val="24"/>
                    </w:rPr>
                    <w:t>shall</w:t>
                  </w:r>
                  <w:r w:rsidR="005E6018">
                    <w:rPr>
                      <w:rFonts w:ascii="Times New Roman" w:hAnsi="Times New Roman" w:cs="Times New Roman"/>
                      <w:sz w:val="24"/>
                      <w:szCs w:val="24"/>
                    </w:rPr>
                    <w:t xml:space="preserve"> </w:t>
                  </w:r>
                  <w:r w:rsidR="005E6018" w:rsidRPr="005E6018">
                    <w:rPr>
                      <w:rFonts w:ascii="Times New Roman" w:hAnsi="Times New Roman" w:cs="Times New Roman"/>
                      <w:i/>
                      <w:sz w:val="24"/>
                      <w:szCs w:val="24"/>
                    </w:rPr>
                    <w:t>mutatis mutandis</w:t>
                  </w:r>
                  <w:r w:rsidR="00E96DA3" w:rsidRPr="008F4762">
                    <w:rPr>
                      <w:rFonts w:ascii="Times New Roman" w:hAnsi="Times New Roman" w:cs="Times New Roman"/>
                      <w:sz w:val="24"/>
                      <w:szCs w:val="24"/>
                    </w:rPr>
                    <w:t xml:space="preserve"> </w:t>
                  </w:r>
                  <w:r w:rsidRPr="008F4762">
                    <w:rPr>
                      <w:rFonts w:ascii="Times New Roman" w:hAnsi="Times New Roman" w:cs="Times New Roman"/>
                      <w:sz w:val="24"/>
                      <w:szCs w:val="24"/>
                    </w:rPr>
                    <w:t xml:space="preserve">apply as if the order </w:t>
                  </w:r>
                  <w:r w:rsidR="005F76B1" w:rsidRPr="008F4762">
                    <w:rPr>
                      <w:rFonts w:ascii="Times New Roman" w:hAnsi="Times New Roman" w:cs="Times New Roman"/>
                      <w:sz w:val="24"/>
                      <w:szCs w:val="24"/>
                    </w:rPr>
                    <w:t>was</w:t>
                  </w:r>
                  <w:r w:rsidRPr="008F4762">
                    <w:rPr>
                      <w:rFonts w:ascii="Times New Roman" w:hAnsi="Times New Roman" w:cs="Times New Roman"/>
                      <w:sz w:val="24"/>
                      <w:szCs w:val="24"/>
                    </w:rPr>
                    <w:t xml:space="preserve"> an extra-mural work order made under section 3 of </w:t>
                  </w:r>
                  <w:r w:rsidR="00EA1F80">
                    <w:rPr>
                      <w:rFonts w:ascii="Times New Roman" w:hAnsi="Times New Roman" w:cs="Times New Roman"/>
                      <w:sz w:val="24"/>
                      <w:szCs w:val="24"/>
                    </w:rPr>
                    <w:t>that</w:t>
                  </w:r>
                  <w:r w:rsidR="00B07F11">
                    <w:rPr>
                      <w:rFonts w:ascii="Times New Roman" w:hAnsi="Times New Roman" w:cs="Times New Roman"/>
                      <w:sz w:val="24"/>
                      <w:szCs w:val="24"/>
                    </w:rPr>
                    <w:t xml:space="preserve"> </w:t>
                  </w:r>
                  <w:r w:rsidR="00080337" w:rsidRPr="004F6906">
                    <w:rPr>
                      <w:rFonts w:ascii="Times New Roman" w:hAnsi="Times New Roman" w:cs="Times New Roman"/>
                      <w:sz w:val="24"/>
                      <w:szCs w:val="24"/>
                    </w:rPr>
                    <w:t>Act</w:t>
                  </w:r>
                  <w:r w:rsidRPr="008F4762">
                    <w:rPr>
                      <w:rFonts w:ascii="Times New Roman" w:hAnsi="Times New Roman" w:cs="Times New Roman"/>
                      <w:sz w:val="24"/>
                      <w:szCs w:val="24"/>
                    </w:rPr>
                    <w:t>.”.</w:t>
                  </w:r>
                </w:p>
                <w:p w14:paraId="0006A9D0" w14:textId="77777777" w:rsidR="0096551A" w:rsidRDefault="0096551A" w:rsidP="005E38C6">
                  <w:pPr>
                    <w:spacing w:line="240" w:lineRule="auto"/>
                    <w:jc w:val="both"/>
                    <w:rPr>
                      <w:rFonts w:ascii="Times New Roman" w:hAnsi="Times New Roman" w:cs="Times New Roman"/>
                      <w:sz w:val="24"/>
                      <w:szCs w:val="24"/>
                    </w:rPr>
                  </w:pPr>
                </w:p>
              </w:tc>
            </w:tr>
          </w:tbl>
          <w:p w14:paraId="03434EE1" w14:textId="77777777" w:rsidR="0096551A" w:rsidRPr="008B52C6" w:rsidRDefault="0096551A" w:rsidP="005E38C6">
            <w:pPr>
              <w:pStyle w:val="ListParagraph"/>
              <w:spacing w:line="240" w:lineRule="auto"/>
              <w:ind w:left="1085" w:firstLine="360"/>
              <w:jc w:val="both"/>
              <w:rPr>
                <w:rFonts w:ascii="Times New Roman" w:hAnsi="Times New Roman" w:cs="Times New Roman"/>
                <w:sz w:val="24"/>
                <w:szCs w:val="24"/>
              </w:rPr>
            </w:pPr>
          </w:p>
        </w:tc>
      </w:tr>
      <w:tr w:rsidR="0096551A" w14:paraId="257DCC79" w14:textId="77777777" w:rsidTr="00DD638A">
        <w:tc>
          <w:tcPr>
            <w:tcW w:w="1357" w:type="dxa"/>
            <w:hideMark/>
          </w:tcPr>
          <w:p w14:paraId="52F21139" w14:textId="053B6904" w:rsidR="0096551A" w:rsidRDefault="0096551A" w:rsidP="005E38C6">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Amendment of section 5 of the Principal Act.</w:t>
            </w:r>
          </w:p>
        </w:tc>
        <w:tc>
          <w:tcPr>
            <w:tcW w:w="7885" w:type="dxa"/>
            <w:gridSpan w:val="2"/>
            <w:hideMark/>
          </w:tcPr>
          <w:p w14:paraId="4DAA1348" w14:textId="595EE3C4" w:rsidR="0096551A" w:rsidRDefault="0096551A" w:rsidP="005E38C6">
            <w:pPr>
              <w:pStyle w:val="ListParagraph"/>
              <w:numPr>
                <w:ilvl w:val="0"/>
                <w:numId w:val="2"/>
              </w:numPr>
              <w:spacing w:line="240" w:lineRule="auto"/>
              <w:ind w:left="5" w:firstLine="355"/>
              <w:jc w:val="both"/>
              <w:rPr>
                <w:rFonts w:ascii="Times New Roman" w:hAnsi="Times New Roman" w:cs="Times New Roman"/>
                <w:sz w:val="24"/>
                <w:szCs w:val="24"/>
              </w:rPr>
            </w:pPr>
            <w:r w:rsidRPr="002D0CD3">
              <w:rPr>
                <w:rFonts w:ascii="Times New Roman" w:hAnsi="Times New Roman" w:cs="Times New Roman"/>
                <w:sz w:val="24"/>
                <w:szCs w:val="24"/>
              </w:rPr>
              <w:t>Section 5(2)(e) of the Principal Act is amended by the substitution for the words “fifteen grams”, of the words “</w:t>
            </w:r>
            <w:r w:rsidR="00BB1901">
              <w:rPr>
                <w:rFonts w:ascii="Times New Roman" w:hAnsi="Times New Roman" w:cs="Times New Roman"/>
                <w:sz w:val="24"/>
                <w:szCs w:val="24"/>
              </w:rPr>
              <w:t xml:space="preserve">thirty </w:t>
            </w:r>
            <w:r w:rsidRPr="002D0CD3">
              <w:rPr>
                <w:rFonts w:ascii="Times New Roman" w:hAnsi="Times New Roman" w:cs="Times New Roman"/>
                <w:sz w:val="24"/>
                <w:szCs w:val="24"/>
              </w:rPr>
              <w:t>grams”.</w:t>
            </w:r>
          </w:p>
          <w:p w14:paraId="10B28946" w14:textId="77777777" w:rsidR="00AE39C2" w:rsidRDefault="00AE39C2" w:rsidP="00AE39C2">
            <w:pPr>
              <w:pStyle w:val="ListParagraph"/>
              <w:spacing w:line="240" w:lineRule="auto"/>
              <w:ind w:left="360"/>
              <w:jc w:val="both"/>
              <w:rPr>
                <w:rFonts w:ascii="Times New Roman" w:hAnsi="Times New Roman" w:cs="Times New Roman"/>
                <w:sz w:val="24"/>
                <w:szCs w:val="24"/>
              </w:rPr>
            </w:pPr>
          </w:p>
          <w:p w14:paraId="49D03CD7" w14:textId="77777777" w:rsidR="00AE39C2" w:rsidRDefault="00AE39C2" w:rsidP="00AE39C2">
            <w:pPr>
              <w:pStyle w:val="ListParagraph"/>
              <w:spacing w:line="240" w:lineRule="auto"/>
              <w:ind w:left="360"/>
              <w:jc w:val="both"/>
              <w:rPr>
                <w:rFonts w:ascii="Times New Roman" w:hAnsi="Times New Roman" w:cs="Times New Roman"/>
                <w:sz w:val="24"/>
                <w:szCs w:val="24"/>
              </w:rPr>
            </w:pPr>
          </w:p>
          <w:p w14:paraId="2B8B991E" w14:textId="77777777" w:rsidR="009622D8" w:rsidRPr="002D0CD3" w:rsidRDefault="009622D8" w:rsidP="00AE39C2">
            <w:pPr>
              <w:pStyle w:val="ListParagraph"/>
              <w:spacing w:line="240" w:lineRule="auto"/>
              <w:ind w:left="360"/>
              <w:jc w:val="both"/>
              <w:rPr>
                <w:rFonts w:ascii="Times New Roman" w:hAnsi="Times New Roman" w:cs="Times New Roman"/>
                <w:sz w:val="24"/>
                <w:szCs w:val="24"/>
              </w:rPr>
            </w:pPr>
          </w:p>
        </w:tc>
      </w:tr>
      <w:tr w:rsidR="0096551A" w14:paraId="160529EA" w14:textId="77777777" w:rsidTr="00DD638A">
        <w:tc>
          <w:tcPr>
            <w:tcW w:w="1357" w:type="dxa"/>
            <w:hideMark/>
          </w:tcPr>
          <w:p w14:paraId="6619F6C0" w14:textId="77777777" w:rsidR="0096551A" w:rsidRDefault="0096551A" w:rsidP="005E38C6">
            <w:pPr>
              <w:spacing w:line="240" w:lineRule="auto"/>
              <w:rPr>
                <w:rFonts w:ascii="Times New Roman" w:hAnsi="Times New Roman" w:cs="Times New Roman"/>
                <w:sz w:val="20"/>
                <w:szCs w:val="20"/>
              </w:rPr>
            </w:pPr>
            <w:r>
              <w:rPr>
                <w:rFonts w:ascii="Times New Roman" w:hAnsi="Times New Roman" w:cs="Times New Roman"/>
                <w:sz w:val="20"/>
                <w:szCs w:val="20"/>
              </w:rPr>
              <w:t>Amendment of section 12 of the Principal Act.</w:t>
            </w:r>
          </w:p>
        </w:tc>
        <w:tc>
          <w:tcPr>
            <w:tcW w:w="7885" w:type="dxa"/>
            <w:gridSpan w:val="2"/>
            <w:hideMark/>
          </w:tcPr>
          <w:p w14:paraId="0D1C17D1" w14:textId="77777777" w:rsidR="0096551A" w:rsidRDefault="0096551A" w:rsidP="005E38C6">
            <w:pPr>
              <w:pStyle w:val="ListParagraph"/>
              <w:numPr>
                <w:ilvl w:val="0"/>
                <w:numId w:val="2"/>
              </w:numPr>
              <w:spacing w:line="240" w:lineRule="auto"/>
              <w:ind w:left="5" w:firstLine="355"/>
              <w:jc w:val="both"/>
              <w:rPr>
                <w:rFonts w:ascii="Times New Roman" w:hAnsi="Times New Roman" w:cs="Times New Roman"/>
                <w:sz w:val="24"/>
                <w:szCs w:val="24"/>
              </w:rPr>
            </w:pPr>
            <w:r w:rsidRPr="002D0CD3">
              <w:rPr>
                <w:rFonts w:ascii="Times New Roman" w:hAnsi="Times New Roman" w:cs="Times New Roman"/>
                <w:sz w:val="24"/>
                <w:szCs w:val="24"/>
              </w:rPr>
              <w:t xml:space="preserve">Section 12 of the Principal Act is amended </w:t>
            </w:r>
            <w:r>
              <w:rPr>
                <w:rFonts w:ascii="Times New Roman" w:hAnsi="Times New Roman" w:cs="Times New Roman"/>
                <w:sz w:val="24"/>
                <w:szCs w:val="24"/>
              </w:rPr>
              <w:t xml:space="preserve">as follows – </w:t>
            </w:r>
          </w:p>
          <w:p w14:paraId="09CA6E44" w14:textId="77777777" w:rsidR="0096551A" w:rsidRDefault="0096551A" w:rsidP="005E38C6">
            <w:pPr>
              <w:pStyle w:val="ListParagraph"/>
              <w:spacing w:line="240" w:lineRule="auto"/>
              <w:ind w:left="360"/>
              <w:jc w:val="both"/>
              <w:rPr>
                <w:rFonts w:ascii="Times New Roman" w:hAnsi="Times New Roman" w:cs="Times New Roman"/>
                <w:sz w:val="24"/>
                <w:szCs w:val="24"/>
              </w:rPr>
            </w:pPr>
          </w:p>
          <w:p w14:paraId="35F4E92A" w14:textId="77777777" w:rsidR="0096551A" w:rsidRDefault="0096551A" w:rsidP="005E38C6">
            <w:pPr>
              <w:pStyle w:val="ListParagraph"/>
              <w:numPr>
                <w:ilvl w:val="0"/>
                <w:numId w:val="6"/>
              </w:numPr>
              <w:spacing w:line="240" w:lineRule="auto"/>
              <w:jc w:val="both"/>
              <w:rPr>
                <w:rFonts w:ascii="Times New Roman" w:hAnsi="Times New Roman" w:cs="Times New Roman"/>
                <w:sz w:val="24"/>
                <w:szCs w:val="24"/>
              </w:rPr>
            </w:pPr>
            <w:r w:rsidRPr="002D0CD3">
              <w:rPr>
                <w:rFonts w:ascii="Times New Roman" w:hAnsi="Times New Roman" w:cs="Times New Roman"/>
                <w:sz w:val="24"/>
                <w:szCs w:val="24"/>
              </w:rPr>
              <w:t>by the insertion</w:t>
            </w:r>
            <w:r>
              <w:rPr>
                <w:rFonts w:ascii="Times New Roman" w:hAnsi="Times New Roman" w:cs="Times New Roman"/>
                <w:sz w:val="24"/>
                <w:szCs w:val="24"/>
              </w:rPr>
              <w:t>,</w:t>
            </w:r>
            <w:r w:rsidRPr="002D0CD3">
              <w:rPr>
                <w:rFonts w:ascii="Times New Roman" w:hAnsi="Times New Roman" w:cs="Times New Roman"/>
                <w:sz w:val="24"/>
                <w:szCs w:val="24"/>
              </w:rPr>
              <w:t xml:space="preserve"> immediately after subsection (1), of the following –</w:t>
            </w:r>
          </w:p>
          <w:p w14:paraId="0FA1CE85" w14:textId="77777777" w:rsidR="0096551A" w:rsidRPr="002D0CD3" w:rsidRDefault="0096551A" w:rsidP="005E38C6">
            <w:pPr>
              <w:pStyle w:val="ListParagraph"/>
              <w:spacing w:line="240" w:lineRule="auto"/>
              <w:ind w:left="360"/>
              <w:jc w:val="both"/>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6321"/>
            </w:tblGrid>
            <w:tr w:rsidR="0096551A" w14:paraId="1A401114" w14:textId="77777777" w:rsidTr="005E38C6">
              <w:tc>
                <w:tcPr>
                  <w:tcW w:w="978" w:type="dxa"/>
                </w:tcPr>
                <w:p w14:paraId="4D7C8B20" w14:textId="77777777" w:rsidR="0096551A" w:rsidRDefault="0096551A" w:rsidP="005E38C6">
                  <w:pPr>
                    <w:spacing w:line="240" w:lineRule="auto"/>
                    <w:jc w:val="right"/>
                    <w:rPr>
                      <w:rFonts w:ascii="Times New Roman" w:hAnsi="Times New Roman" w:cs="Times New Roman"/>
                      <w:sz w:val="16"/>
                      <w:szCs w:val="16"/>
                    </w:rPr>
                  </w:pPr>
                </w:p>
                <w:p w14:paraId="3DF2170D" w14:textId="77777777" w:rsidR="0096551A" w:rsidRDefault="0096551A" w:rsidP="005E38C6">
                  <w:pPr>
                    <w:spacing w:line="240" w:lineRule="auto"/>
                    <w:jc w:val="right"/>
                    <w:rPr>
                      <w:rFonts w:ascii="Times New Roman" w:hAnsi="Times New Roman" w:cs="Times New Roman"/>
                      <w:sz w:val="16"/>
                      <w:szCs w:val="16"/>
                    </w:rPr>
                  </w:pPr>
                </w:p>
                <w:p w14:paraId="0B6B320E" w14:textId="77777777" w:rsidR="0096551A" w:rsidRDefault="0096551A" w:rsidP="005E38C6">
                  <w:pPr>
                    <w:spacing w:line="240" w:lineRule="auto"/>
                    <w:jc w:val="right"/>
                    <w:rPr>
                      <w:rFonts w:ascii="Times New Roman" w:hAnsi="Times New Roman" w:cs="Times New Roman"/>
                      <w:sz w:val="16"/>
                      <w:szCs w:val="16"/>
                    </w:rPr>
                  </w:pPr>
                </w:p>
                <w:p w14:paraId="2A6BFEE1" w14:textId="77777777" w:rsidR="0096551A" w:rsidRDefault="0096551A" w:rsidP="005E38C6">
                  <w:pPr>
                    <w:spacing w:line="240" w:lineRule="auto"/>
                    <w:jc w:val="right"/>
                    <w:rPr>
                      <w:rFonts w:ascii="Times New Roman" w:hAnsi="Times New Roman" w:cs="Times New Roman"/>
                      <w:sz w:val="16"/>
                      <w:szCs w:val="16"/>
                    </w:rPr>
                  </w:pPr>
                </w:p>
                <w:p w14:paraId="0C1DD5A2" w14:textId="77777777" w:rsidR="0096551A" w:rsidRDefault="0096551A" w:rsidP="005E38C6">
                  <w:pPr>
                    <w:spacing w:line="240" w:lineRule="auto"/>
                    <w:jc w:val="right"/>
                    <w:rPr>
                      <w:rFonts w:ascii="Times New Roman" w:hAnsi="Times New Roman" w:cs="Times New Roman"/>
                      <w:sz w:val="16"/>
                      <w:szCs w:val="16"/>
                    </w:rPr>
                  </w:pPr>
                </w:p>
                <w:p w14:paraId="6F995DCC" w14:textId="77777777" w:rsidR="0096551A" w:rsidRDefault="0096551A" w:rsidP="005E38C6">
                  <w:pPr>
                    <w:spacing w:line="240" w:lineRule="auto"/>
                    <w:jc w:val="right"/>
                    <w:rPr>
                      <w:rFonts w:ascii="Times New Roman" w:hAnsi="Times New Roman" w:cs="Times New Roman"/>
                      <w:sz w:val="16"/>
                      <w:szCs w:val="16"/>
                    </w:rPr>
                  </w:pPr>
                </w:p>
                <w:p w14:paraId="69B052EB" w14:textId="77777777" w:rsidR="0096551A" w:rsidRDefault="0096551A" w:rsidP="005E38C6">
                  <w:pPr>
                    <w:spacing w:line="240" w:lineRule="auto"/>
                    <w:jc w:val="right"/>
                    <w:rPr>
                      <w:rFonts w:ascii="Times New Roman" w:hAnsi="Times New Roman" w:cs="Times New Roman"/>
                      <w:sz w:val="16"/>
                      <w:szCs w:val="16"/>
                    </w:rPr>
                  </w:pPr>
                </w:p>
                <w:p w14:paraId="2C69EC4C" w14:textId="77777777" w:rsidR="0096551A" w:rsidRDefault="0096551A" w:rsidP="005E38C6">
                  <w:pPr>
                    <w:spacing w:line="240" w:lineRule="auto"/>
                    <w:jc w:val="right"/>
                    <w:rPr>
                      <w:rFonts w:ascii="Times New Roman" w:hAnsi="Times New Roman" w:cs="Times New Roman"/>
                      <w:sz w:val="16"/>
                      <w:szCs w:val="16"/>
                    </w:rPr>
                  </w:pPr>
                </w:p>
                <w:p w14:paraId="769ADACD" w14:textId="77777777" w:rsidR="0096551A" w:rsidRDefault="0096551A" w:rsidP="005E38C6">
                  <w:pPr>
                    <w:spacing w:line="240" w:lineRule="auto"/>
                    <w:jc w:val="right"/>
                    <w:rPr>
                      <w:rFonts w:ascii="Times New Roman" w:hAnsi="Times New Roman" w:cs="Times New Roman"/>
                      <w:sz w:val="16"/>
                      <w:szCs w:val="16"/>
                    </w:rPr>
                  </w:pPr>
                </w:p>
                <w:p w14:paraId="2DC8D758" w14:textId="77777777" w:rsidR="0096551A" w:rsidRDefault="0096551A" w:rsidP="005E38C6">
                  <w:pPr>
                    <w:spacing w:line="240" w:lineRule="auto"/>
                    <w:jc w:val="right"/>
                    <w:rPr>
                      <w:rFonts w:ascii="Times New Roman" w:hAnsi="Times New Roman" w:cs="Times New Roman"/>
                      <w:sz w:val="16"/>
                      <w:szCs w:val="16"/>
                    </w:rPr>
                  </w:pPr>
                </w:p>
                <w:p w14:paraId="0CFA21F7" w14:textId="77777777" w:rsidR="0096551A" w:rsidRDefault="0096551A" w:rsidP="005E38C6">
                  <w:pPr>
                    <w:spacing w:line="240" w:lineRule="auto"/>
                    <w:jc w:val="right"/>
                    <w:rPr>
                      <w:rFonts w:ascii="Times New Roman" w:hAnsi="Times New Roman" w:cs="Times New Roman"/>
                      <w:sz w:val="16"/>
                      <w:szCs w:val="16"/>
                    </w:rPr>
                  </w:pPr>
                </w:p>
                <w:p w14:paraId="72F5AFC8" w14:textId="77777777" w:rsidR="0096551A" w:rsidRDefault="0096551A" w:rsidP="005E38C6">
                  <w:pPr>
                    <w:spacing w:line="240" w:lineRule="auto"/>
                    <w:jc w:val="right"/>
                    <w:rPr>
                      <w:rFonts w:ascii="Times New Roman" w:hAnsi="Times New Roman" w:cs="Times New Roman"/>
                      <w:sz w:val="16"/>
                      <w:szCs w:val="16"/>
                    </w:rPr>
                  </w:pPr>
                </w:p>
                <w:p w14:paraId="56658E8E" w14:textId="77777777" w:rsidR="0096551A" w:rsidRDefault="0096551A" w:rsidP="005E38C6">
                  <w:pPr>
                    <w:spacing w:line="240" w:lineRule="auto"/>
                    <w:jc w:val="right"/>
                    <w:rPr>
                      <w:rFonts w:ascii="Times New Roman" w:hAnsi="Times New Roman" w:cs="Times New Roman"/>
                      <w:sz w:val="16"/>
                      <w:szCs w:val="16"/>
                    </w:rPr>
                  </w:pPr>
                </w:p>
                <w:p w14:paraId="4ADE8C8B" w14:textId="77777777" w:rsidR="0096551A" w:rsidRDefault="0096551A" w:rsidP="00F9192F">
                  <w:pPr>
                    <w:spacing w:line="240" w:lineRule="auto"/>
                    <w:rPr>
                      <w:rFonts w:ascii="Times New Roman" w:hAnsi="Times New Roman" w:cs="Times New Roman"/>
                      <w:sz w:val="16"/>
                      <w:szCs w:val="16"/>
                    </w:rPr>
                  </w:pPr>
                  <w:r w:rsidRPr="00DF1B7A">
                    <w:rPr>
                      <w:rFonts w:ascii="Times New Roman" w:hAnsi="Times New Roman" w:cs="Times New Roman"/>
                      <w:sz w:val="16"/>
                      <w:szCs w:val="16"/>
                    </w:rPr>
                    <w:t>Cap. 11:02</w:t>
                  </w:r>
                </w:p>
                <w:p w14:paraId="56C28816" w14:textId="77777777" w:rsidR="0096551A" w:rsidRDefault="0096551A" w:rsidP="005E38C6">
                  <w:pPr>
                    <w:spacing w:line="240" w:lineRule="auto"/>
                    <w:jc w:val="right"/>
                    <w:rPr>
                      <w:rFonts w:ascii="Times New Roman" w:hAnsi="Times New Roman" w:cs="Times New Roman"/>
                      <w:sz w:val="16"/>
                      <w:szCs w:val="16"/>
                    </w:rPr>
                  </w:pPr>
                </w:p>
                <w:p w14:paraId="7FEB9ACA" w14:textId="77777777" w:rsidR="0096551A" w:rsidRDefault="0096551A" w:rsidP="005E38C6">
                  <w:pPr>
                    <w:spacing w:line="240" w:lineRule="auto"/>
                    <w:jc w:val="right"/>
                    <w:rPr>
                      <w:rFonts w:ascii="Times New Roman" w:hAnsi="Times New Roman" w:cs="Times New Roman"/>
                      <w:sz w:val="16"/>
                      <w:szCs w:val="16"/>
                    </w:rPr>
                  </w:pPr>
                </w:p>
                <w:p w14:paraId="0C9E3FAE" w14:textId="77777777" w:rsidR="0096551A" w:rsidRDefault="0096551A" w:rsidP="005E38C6">
                  <w:pPr>
                    <w:spacing w:line="240" w:lineRule="auto"/>
                    <w:jc w:val="right"/>
                    <w:rPr>
                      <w:rFonts w:ascii="Times New Roman" w:hAnsi="Times New Roman" w:cs="Times New Roman"/>
                      <w:sz w:val="16"/>
                      <w:szCs w:val="16"/>
                    </w:rPr>
                  </w:pPr>
                </w:p>
                <w:p w14:paraId="2DFDB946" w14:textId="77777777" w:rsidR="0096551A" w:rsidRDefault="0096551A" w:rsidP="005E38C6">
                  <w:pPr>
                    <w:spacing w:line="240" w:lineRule="auto"/>
                    <w:jc w:val="right"/>
                    <w:rPr>
                      <w:rFonts w:ascii="Times New Roman" w:hAnsi="Times New Roman" w:cs="Times New Roman"/>
                      <w:sz w:val="16"/>
                      <w:szCs w:val="16"/>
                    </w:rPr>
                  </w:pPr>
                </w:p>
                <w:p w14:paraId="79B97BB5" w14:textId="77777777" w:rsidR="0096551A" w:rsidRDefault="0096551A" w:rsidP="005E38C6">
                  <w:pPr>
                    <w:spacing w:line="240" w:lineRule="auto"/>
                    <w:jc w:val="right"/>
                    <w:rPr>
                      <w:rFonts w:ascii="Times New Roman" w:hAnsi="Times New Roman" w:cs="Times New Roman"/>
                      <w:sz w:val="16"/>
                      <w:szCs w:val="16"/>
                    </w:rPr>
                  </w:pPr>
                </w:p>
                <w:p w14:paraId="5BCBC151" w14:textId="77777777" w:rsidR="0096551A" w:rsidRDefault="0096551A" w:rsidP="005E38C6">
                  <w:pPr>
                    <w:spacing w:line="240" w:lineRule="auto"/>
                    <w:jc w:val="right"/>
                    <w:rPr>
                      <w:rFonts w:ascii="Times New Roman" w:hAnsi="Times New Roman" w:cs="Times New Roman"/>
                      <w:sz w:val="16"/>
                      <w:szCs w:val="16"/>
                    </w:rPr>
                  </w:pPr>
                </w:p>
                <w:p w14:paraId="32C4364A" w14:textId="77777777" w:rsidR="0096551A" w:rsidRDefault="0096551A" w:rsidP="005E38C6">
                  <w:pPr>
                    <w:spacing w:line="240" w:lineRule="auto"/>
                    <w:jc w:val="right"/>
                    <w:rPr>
                      <w:rFonts w:ascii="Times New Roman" w:hAnsi="Times New Roman" w:cs="Times New Roman"/>
                      <w:sz w:val="16"/>
                      <w:szCs w:val="16"/>
                    </w:rPr>
                  </w:pPr>
                </w:p>
                <w:p w14:paraId="2C638402" w14:textId="77777777" w:rsidR="0096551A" w:rsidRDefault="0096551A" w:rsidP="005E38C6">
                  <w:pPr>
                    <w:spacing w:line="240" w:lineRule="auto"/>
                    <w:jc w:val="right"/>
                    <w:rPr>
                      <w:rFonts w:ascii="Times New Roman" w:hAnsi="Times New Roman" w:cs="Times New Roman"/>
                      <w:sz w:val="16"/>
                      <w:szCs w:val="16"/>
                    </w:rPr>
                  </w:pPr>
                </w:p>
                <w:p w14:paraId="43D00078" w14:textId="77777777" w:rsidR="0096551A" w:rsidRPr="00DF1B7A" w:rsidRDefault="0096551A" w:rsidP="00E11B54">
                  <w:pPr>
                    <w:spacing w:line="240" w:lineRule="auto"/>
                    <w:rPr>
                      <w:rFonts w:ascii="Times New Roman" w:hAnsi="Times New Roman" w:cs="Times New Roman"/>
                      <w:sz w:val="16"/>
                      <w:szCs w:val="16"/>
                    </w:rPr>
                  </w:pPr>
                  <w:r>
                    <w:rPr>
                      <w:rFonts w:ascii="Times New Roman" w:hAnsi="Times New Roman" w:cs="Times New Roman"/>
                      <w:sz w:val="16"/>
                      <w:szCs w:val="16"/>
                    </w:rPr>
                    <w:t>No. 17 of 2017</w:t>
                  </w:r>
                </w:p>
              </w:tc>
              <w:tc>
                <w:tcPr>
                  <w:tcW w:w="6321" w:type="dxa"/>
                </w:tcPr>
                <w:p w14:paraId="1DAECED7" w14:textId="2323A083" w:rsidR="0096551A" w:rsidRDefault="0096551A" w:rsidP="005E38C6">
                  <w:pPr>
                    <w:spacing w:line="276" w:lineRule="auto"/>
                    <w:ind w:firstLine="432"/>
                    <w:jc w:val="both"/>
                    <w:rPr>
                      <w:rFonts w:ascii="Times New Roman" w:hAnsi="Times New Roman" w:cs="Times New Roman"/>
                      <w:sz w:val="24"/>
                      <w:szCs w:val="24"/>
                    </w:rPr>
                  </w:pPr>
                  <w:r w:rsidRPr="00DF1B7A">
                    <w:rPr>
                      <w:rFonts w:ascii="Times New Roman" w:hAnsi="Times New Roman" w:cs="Times New Roman"/>
                      <w:sz w:val="24"/>
                      <w:szCs w:val="24"/>
                    </w:rPr>
                    <w:lastRenderedPageBreak/>
                    <w:t xml:space="preserve">“(1A) Except as provided under subsection (1B), a </w:t>
                  </w:r>
                  <w:r w:rsidR="002F3859">
                    <w:rPr>
                      <w:rFonts w:ascii="Times New Roman" w:hAnsi="Times New Roman" w:cs="Times New Roman"/>
                      <w:sz w:val="24"/>
                      <w:szCs w:val="24"/>
                    </w:rPr>
                    <w:t>c</w:t>
                  </w:r>
                  <w:r w:rsidRPr="00DF1B7A">
                    <w:rPr>
                      <w:rFonts w:ascii="Times New Roman" w:hAnsi="Times New Roman" w:cs="Times New Roman"/>
                      <w:sz w:val="24"/>
                      <w:szCs w:val="24"/>
                    </w:rPr>
                    <w:t>ourt which convicts a person who commits an offence referred to in subsection (1)(a), (b), (c)(i) or (d) in relation to cannabis shall</w:t>
                  </w:r>
                  <w:r w:rsidR="00E51D28" w:rsidRPr="00080337">
                    <w:rPr>
                      <w:rFonts w:ascii="Times New Roman" w:hAnsi="Times New Roman" w:cs="Times New Roman"/>
                      <w:sz w:val="24"/>
                      <w:szCs w:val="24"/>
                    </w:rPr>
                    <w:t xml:space="preserve"> make </w:t>
                  </w:r>
                  <w:r w:rsidR="00925312">
                    <w:rPr>
                      <w:rFonts w:ascii="Times New Roman" w:hAnsi="Times New Roman" w:cs="Times New Roman"/>
                      <w:sz w:val="24"/>
                      <w:szCs w:val="24"/>
                    </w:rPr>
                    <w:t>an</w:t>
                  </w:r>
                  <w:r w:rsidRPr="00080337">
                    <w:rPr>
                      <w:rFonts w:ascii="Times New Roman" w:hAnsi="Times New Roman" w:cs="Times New Roman"/>
                      <w:sz w:val="24"/>
                      <w:szCs w:val="24"/>
                    </w:rPr>
                    <w:t xml:space="preserve"> order requiring that person to </w:t>
                  </w:r>
                  <w:r w:rsidR="00E51D28" w:rsidRPr="00080337">
                    <w:rPr>
                      <w:rFonts w:ascii="Times New Roman" w:hAnsi="Times New Roman" w:cs="Times New Roman"/>
                      <w:sz w:val="24"/>
                      <w:szCs w:val="24"/>
                    </w:rPr>
                    <w:t>perform community service</w:t>
                  </w:r>
                  <w:r w:rsidRPr="00080337">
                    <w:rPr>
                      <w:rFonts w:ascii="Times New Roman" w:hAnsi="Times New Roman" w:cs="Times New Roman"/>
                      <w:sz w:val="24"/>
                      <w:szCs w:val="24"/>
                    </w:rPr>
                    <w:t xml:space="preserve"> for a period not exceeding six months for any number of hours each day, excluding public holidays, as are specified in the order, and where an order is made, </w:t>
                  </w:r>
                  <w:r w:rsidR="00E96DA3" w:rsidRPr="00080337">
                    <w:rPr>
                      <w:rFonts w:ascii="Times New Roman" w:hAnsi="Times New Roman" w:cs="Times New Roman"/>
                      <w:sz w:val="24"/>
                      <w:szCs w:val="24"/>
                    </w:rPr>
                    <w:t>sections 3(2)</w:t>
                  </w:r>
                  <w:r w:rsidR="00F21084" w:rsidRPr="00080337">
                    <w:rPr>
                      <w:rFonts w:ascii="Times New Roman" w:hAnsi="Times New Roman" w:cs="Times New Roman"/>
                      <w:sz w:val="24"/>
                      <w:szCs w:val="24"/>
                    </w:rPr>
                    <w:t xml:space="preserve"> and</w:t>
                  </w:r>
                  <w:r w:rsidR="00E96DA3" w:rsidRPr="00080337">
                    <w:rPr>
                      <w:rFonts w:ascii="Times New Roman" w:hAnsi="Times New Roman" w:cs="Times New Roman"/>
                      <w:sz w:val="24"/>
                      <w:szCs w:val="24"/>
                    </w:rPr>
                    <w:t xml:space="preserve"> </w:t>
                  </w:r>
                  <w:r w:rsidR="007F3CC8" w:rsidRPr="00080337">
                    <w:rPr>
                      <w:rFonts w:ascii="Times New Roman" w:hAnsi="Times New Roman" w:cs="Times New Roman"/>
                      <w:sz w:val="24"/>
                      <w:szCs w:val="24"/>
                    </w:rPr>
                    <w:t>(4)</w:t>
                  </w:r>
                  <w:r w:rsidR="009E135B" w:rsidRPr="00080337">
                    <w:rPr>
                      <w:rFonts w:ascii="Times New Roman" w:hAnsi="Times New Roman" w:cs="Times New Roman"/>
                      <w:sz w:val="24"/>
                      <w:szCs w:val="24"/>
                    </w:rPr>
                    <w:t>, 4, 5</w:t>
                  </w:r>
                  <w:r w:rsidR="00636755" w:rsidRPr="00080337">
                    <w:rPr>
                      <w:rFonts w:ascii="Times New Roman" w:hAnsi="Times New Roman" w:cs="Times New Roman"/>
                      <w:sz w:val="24"/>
                      <w:szCs w:val="24"/>
                    </w:rPr>
                    <w:t>, 6(1)</w:t>
                  </w:r>
                  <w:r w:rsidR="009E135B" w:rsidRPr="00080337">
                    <w:rPr>
                      <w:rFonts w:ascii="Times New Roman" w:hAnsi="Times New Roman" w:cs="Times New Roman"/>
                      <w:sz w:val="24"/>
                      <w:szCs w:val="24"/>
                    </w:rPr>
                    <w:t xml:space="preserve"> and</w:t>
                  </w:r>
                  <w:r w:rsidR="007F3CC8" w:rsidRPr="00080337">
                    <w:rPr>
                      <w:rFonts w:ascii="Times New Roman" w:hAnsi="Times New Roman" w:cs="Times New Roman"/>
                      <w:sz w:val="24"/>
                      <w:szCs w:val="24"/>
                    </w:rPr>
                    <w:t xml:space="preserve"> </w:t>
                  </w:r>
                  <w:r w:rsidR="005F76B1" w:rsidRPr="00080337">
                    <w:rPr>
                      <w:rFonts w:ascii="Times New Roman" w:hAnsi="Times New Roman" w:cs="Times New Roman"/>
                      <w:sz w:val="24"/>
                      <w:szCs w:val="24"/>
                    </w:rPr>
                    <w:t>7</w:t>
                  </w:r>
                  <w:r w:rsidRPr="00080337">
                    <w:rPr>
                      <w:rFonts w:ascii="Times New Roman" w:hAnsi="Times New Roman" w:cs="Times New Roman"/>
                      <w:sz w:val="24"/>
                      <w:szCs w:val="24"/>
                    </w:rPr>
                    <w:t xml:space="preserve"> of the Extra-Mural Work Act shall </w:t>
                  </w:r>
                  <w:r w:rsidRPr="00080337">
                    <w:rPr>
                      <w:rFonts w:ascii="Times New Roman" w:hAnsi="Times New Roman" w:cs="Times New Roman"/>
                      <w:i/>
                      <w:sz w:val="24"/>
                      <w:szCs w:val="24"/>
                    </w:rPr>
                    <w:t xml:space="preserve">mutatis </w:t>
                  </w:r>
                  <w:r w:rsidRPr="00080337">
                    <w:rPr>
                      <w:rFonts w:ascii="Times New Roman" w:hAnsi="Times New Roman" w:cs="Times New Roman"/>
                      <w:i/>
                      <w:sz w:val="24"/>
                      <w:szCs w:val="24"/>
                    </w:rPr>
                    <w:lastRenderedPageBreak/>
                    <w:t>mutandis</w:t>
                  </w:r>
                  <w:r w:rsidRPr="00080337">
                    <w:rPr>
                      <w:rFonts w:ascii="Times New Roman" w:hAnsi="Times New Roman" w:cs="Times New Roman"/>
                      <w:sz w:val="24"/>
                      <w:szCs w:val="24"/>
                    </w:rPr>
                    <w:t xml:space="preserve"> apply as if the order </w:t>
                  </w:r>
                  <w:r w:rsidR="005F76B1" w:rsidRPr="00080337">
                    <w:rPr>
                      <w:rFonts w:ascii="Times New Roman" w:hAnsi="Times New Roman" w:cs="Times New Roman"/>
                      <w:sz w:val="24"/>
                      <w:szCs w:val="24"/>
                    </w:rPr>
                    <w:t>was</w:t>
                  </w:r>
                  <w:r w:rsidRPr="00080337">
                    <w:rPr>
                      <w:rFonts w:ascii="Times New Roman" w:hAnsi="Times New Roman" w:cs="Times New Roman"/>
                      <w:sz w:val="24"/>
                      <w:szCs w:val="24"/>
                    </w:rPr>
                    <w:t xml:space="preserve"> an extra-mural work order made under section 3 of that Act.</w:t>
                  </w:r>
                </w:p>
                <w:p w14:paraId="5641E060" w14:textId="77777777" w:rsidR="0096551A" w:rsidRPr="00DF1B7A" w:rsidRDefault="0096551A" w:rsidP="005E38C6">
                  <w:pPr>
                    <w:spacing w:line="240" w:lineRule="auto"/>
                    <w:jc w:val="both"/>
                    <w:rPr>
                      <w:rFonts w:ascii="Times New Roman" w:hAnsi="Times New Roman" w:cs="Times New Roman"/>
                      <w:sz w:val="24"/>
                      <w:szCs w:val="24"/>
                    </w:rPr>
                  </w:pPr>
                </w:p>
                <w:p w14:paraId="3849ADA6" w14:textId="77777777" w:rsidR="0096551A" w:rsidRDefault="0096551A" w:rsidP="005E38C6">
                  <w:pPr>
                    <w:spacing w:line="276" w:lineRule="auto"/>
                    <w:ind w:firstLine="522"/>
                    <w:jc w:val="both"/>
                    <w:rPr>
                      <w:rFonts w:ascii="Times New Roman" w:hAnsi="Times New Roman" w:cs="Times New Roman"/>
                      <w:sz w:val="24"/>
                      <w:szCs w:val="24"/>
                    </w:rPr>
                  </w:pPr>
                  <w:r w:rsidRPr="00DF1B7A">
                    <w:rPr>
                      <w:rFonts w:ascii="Times New Roman" w:hAnsi="Times New Roman" w:cs="Times New Roman"/>
                      <w:sz w:val="24"/>
                      <w:szCs w:val="24"/>
                    </w:rPr>
                    <w:t>(1B)</w:t>
                  </w:r>
                  <w:r>
                    <w:rPr>
                      <w:rFonts w:ascii="Times New Roman" w:hAnsi="Times New Roman" w:cs="Times New Roman"/>
                      <w:sz w:val="24"/>
                      <w:szCs w:val="24"/>
                    </w:rPr>
                    <w:t xml:space="preserve"> A person who is convicted of an offence under subsection (1)(a) in relation to the smoking of cannabis in any of the places to which section 16 of the Tobacco Control Act applies shall be liable, in addition to the penalty in subsection (1A), to a fine of ten thousand dollars for the first offence, and twenty thousand dollars for any second or subsequent offence.”;</w:t>
                  </w:r>
                </w:p>
                <w:p w14:paraId="7D978CEC" w14:textId="77777777" w:rsidR="0096551A" w:rsidRDefault="0096551A" w:rsidP="005E38C6">
                  <w:pPr>
                    <w:spacing w:line="276" w:lineRule="auto"/>
                    <w:ind w:firstLine="522"/>
                    <w:jc w:val="both"/>
                    <w:rPr>
                      <w:rFonts w:ascii="Times New Roman" w:hAnsi="Times New Roman" w:cs="Times New Roman"/>
                      <w:sz w:val="24"/>
                      <w:szCs w:val="24"/>
                    </w:rPr>
                  </w:pPr>
                </w:p>
                <w:p w14:paraId="3A062ED9" w14:textId="77777777" w:rsidR="0096551A" w:rsidRDefault="0096551A" w:rsidP="005E38C6">
                  <w:pPr>
                    <w:spacing w:line="276" w:lineRule="auto"/>
                    <w:ind w:firstLine="522"/>
                    <w:jc w:val="both"/>
                    <w:rPr>
                      <w:rFonts w:ascii="Times New Roman" w:hAnsi="Times New Roman" w:cs="Times New Roman"/>
                      <w:sz w:val="24"/>
                      <w:szCs w:val="24"/>
                    </w:rPr>
                  </w:pPr>
                </w:p>
              </w:tc>
            </w:tr>
          </w:tbl>
          <w:p w14:paraId="26DBE25E" w14:textId="77777777" w:rsidR="0096551A" w:rsidRDefault="0096551A" w:rsidP="005E38C6">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by the insertion, immediately after subsection (2) of the following – </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312"/>
            </w:tblGrid>
            <w:tr w:rsidR="0096551A" w14:paraId="1CD2008A" w14:textId="77777777" w:rsidTr="00AE7A0A">
              <w:trPr>
                <w:trHeight w:val="7155"/>
              </w:trPr>
              <w:tc>
                <w:tcPr>
                  <w:tcW w:w="990" w:type="dxa"/>
                </w:tcPr>
                <w:p w14:paraId="6508F93A" w14:textId="77777777" w:rsidR="0096551A" w:rsidRDefault="0096551A" w:rsidP="005E38C6">
                  <w:pPr>
                    <w:spacing w:line="240" w:lineRule="auto"/>
                    <w:jc w:val="right"/>
                    <w:rPr>
                      <w:rFonts w:ascii="Times New Roman" w:hAnsi="Times New Roman" w:cs="Times New Roman"/>
                      <w:sz w:val="16"/>
                      <w:szCs w:val="16"/>
                    </w:rPr>
                  </w:pPr>
                </w:p>
                <w:p w14:paraId="244E0169" w14:textId="77777777" w:rsidR="0096551A" w:rsidRDefault="0096551A" w:rsidP="005E38C6">
                  <w:pPr>
                    <w:spacing w:line="240" w:lineRule="auto"/>
                    <w:jc w:val="right"/>
                    <w:rPr>
                      <w:rFonts w:ascii="Times New Roman" w:hAnsi="Times New Roman" w:cs="Times New Roman"/>
                      <w:sz w:val="16"/>
                      <w:szCs w:val="16"/>
                    </w:rPr>
                  </w:pPr>
                </w:p>
                <w:p w14:paraId="5F98DCBA" w14:textId="77777777" w:rsidR="0096551A" w:rsidRDefault="0096551A" w:rsidP="005E38C6">
                  <w:pPr>
                    <w:spacing w:line="240" w:lineRule="auto"/>
                    <w:jc w:val="right"/>
                    <w:rPr>
                      <w:rFonts w:ascii="Times New Roman" w:hAnsi="Times New Roman" w:cs="Times New Roman"/>
                      <w:sz w:val="16"/>
                      <w:szCs w:val="16"/>
                    </w:rPr>
                  </w:pPr>
                </w:p>
                <w:p w14:paraId="0658C5A2" w14:textId="77777777" w:rsidR="0096551A" w:rsidRDefault="0096551A" w:rsidP="005E38C6">
                  <w:pPr>
                    <w:spacing w:line="240" w:lineRule="auto"/>
                    <w:jc w:val="right"/>
                    <w:rPr>
                      <w:rFonts w:ascii="Times New Roman" w:hAnsi="Times New Roman" w:cs="Times New Roman"/>
                      <w:sz w:val="16"/>
                      <w:szCs w:val="16"/>
                    </w:rPr>
                  </w:pPr>
                </w:p>
                <w:p w14:paraId="16A28736" w14:textId="77777777" w:rsidR="0096551A" w:rsidRDefault="0096551A" w:rsidP="005E38C6">
                  <w:pPr>
                    <w:spacing w:line="240" w:lineRule="auto"/>
                    <w:jc w:val="right"/>
                    <w:rPr>
                      <w:rFonts w:ascii="Times New Roman" w:hAnsi="Times New Roman" w:cs="Times New Roman"/>
                      <w:sz w:val="16"/>
                      <w:szCs w:val="16"/>
                    </w:rPr>
                  </w:pPr>
                </w:p>
                <w:p w14:paraId="7429CE4C" w14:textId="77777777" w:rsidR="0096551A" w:rsidRDefault="0096551A" w:rsidP="005E38C6">
                  <w:pPr>
                    <w:spacing w:line="240" w:lineRule="auto"/>
                    <w:jc w:val="right"/>
                    <w:rPr>
                      <w:rFonts w:ascii="Times New Roman" w:hAnsi="Times New Roman" w:cs="Times New Roman"/>
                      <w:sz w:val="16"/>
                      <w:szCs w:val="16"/>
                    </w:rPr>
                  </w:pPr>
                </w:p>
                <w:p w14:paraId="02DC35D8" w14:textId="77777777" w:rsidR="0096551A" w:rsidRDefault="0096551A" w:rsidP="005E38C6">
                  <w:pPr>
                    <w:spacing w:line="240" w:lineRule="auto"/>
                    <w:jc w:val="right"/>
                    <w:rPr>
                      <w:rFonts w:ascii="Times New Roman" w:hAnsi="Times New Roman" w:cs="Times New Roman"/>
                      <w:sz w:val="16"/>
                      <w:szCs w:val="16"/>
                    </w:rPr>
                  </w:pPr>
                </w:p>
                <w:p w14:paraId="550A593D" w14:textId="77777777" w:rsidR="0096551A" w:rsidRDefault="0096551A" w:rsidP="005E38C6">
                  <w:pPr>
                    <w:spacing w:line="240" w:lineRule="auto"/>
                    <w:jc w:val="right"/>
                    <w:rPr>
                      <w:rFonts w:ascii="Times New Roman" w:hAnsi="Times New Roman" w:cs="Times New Roman"/>
                      <w:sz w:val="16"/>
                      <w:szCs w:val="16"/>
                    </w:rPr>
                  </w:pPr>
                </w:p>
                <w:p w14:paraId="090E54BB" w14:textId="77777777" w:rsidR="0096551A" w:rsidRDefault="0096551A" w:rsidP="005E38C6">
                  <w:pPr>
                    <w:spacing w:line="240" w:lineRule="auto"/>
                    <w:jc w:val="right"/>
                    <w:rPr>
                      <w:rFonts w:ascii="Times New Roman" w:hAnsi="Times New Roman" w:cs="Times New Roman"/>
                      <w:sz w:val="16"/>
                      <w:szCs w:val="16"/>
                    </w:rPr>
                  </w:pPr>
                </w:p>
                <w:p w14:paraId="05D52CB4" w14:textId="77777777" w:rsidR="0096551A" w:rsidRDefault="0096551A" w:rsidP="005E38C6">
                  <w:pPr>
                    <w:spacing w:line="240" w:lineRule="auto"/>
                    <w:jc w:val="right"/>
                    <w:rPr>
                      <w:rFonts w:ascii="Times New Roman" w:hAnsi="Times New Roman" w:cs="Times New Roman"/>
                      <w:sz w:val="16"/>
                      <w:szCs w:val="16"/>
                    </w:rPr>
                  </w:pPr>
                </w:p>
                <w:p w14:paraId="5E20B3A8" w14:textId="77777777" w:rsidR="0096551A" w:rsidRDefault="0096551A" w:rsidP="005E38C6">
                  <w:pPr>
                    <w:spacing w:line="240" w:lineRule="auto"/>
                    <w:jc w:val="right"/>
                    <w:rPr>
                      <w:rFonts w:ascii="Times New Roman" w:hAnsi="Times New Roman" w:cs="Times New Roman"/>
                      <w:sz w:val="16"/>
                      <w:szCs w:val="16"/>
                    </w:rPr>
                  </w:pPr>
                </w:p>
                <w:p w14:paraId="27990BB3" w14:textId="77777777" w:rsidR="0096551A" w:rsidRDefault="0096551A" w:rsidP="005E38C6">
                  <w:pPr>
                    <w:spacing w:line="240" w:lineRule="auto"/>
                    <w:jc w:val="right"/>
                    <w:rPr>
                      <w:rFonts w:ascii="Times New Roman" w:hAnsi="Times New Roman" w:cs="Times New Roman"/>
                      <w:sz w:val="16"/>
                      <w:szCs w:val="16"/>
                    </w:rPr>
                  </w:pPr>
                </w:p>
                <w:p w14:paraId="3562996F" w14:textId="77777777" w:rsidR="0096551A" w:rsidRDefault="0096551A" w:rsidP="005E38C6">
                  <w:pPr>
                    <w:spacing w:line="240" w:lineRule="auto"/>
                    <w:jc w:val="right"/>
                    <w:rPr>
                      <w:rFonts w:ascii="Times New Roman" w:hAnsi="Times New Roman" w:cs="Times New Roman"/>
                      <w:sz w:val="16"/>
                      <w:szCs w:val="16"/>
                    </w:rPr>
                  </w:pPr>
                </w:p>
                <w:p w14:paraId="22A51523" w14:textId="77777777" w:rsidR="0096551A" w:rsidRDefault="0096551A" w:rsidP="005E38C6">
                  <w:pPr>
                    <w:spacing w:line="240" w:lineRule="auto"/>
                    <w:jc w:val="right"/>
                    <w:rPr>
                      <w:rFonts w:ascii="Times New Roman" w:hAnsi="Times New Roman" w:cs="Times New Roman"/>
                      <w:sz w:val="16"/>
                      <w:szCs w:val="16"/>
                    </w:rPr>
                  </w:pPr>
                </w:p>
                <w:p w14:paraId="3228A314" w14:textId="77777777" w:rsidR="0096551A" w:rsidRDefault="0096551A" w:rsidP="005E38C6">
                  <w:pPr>
                    <w:spacing w:line="240" w:lineRule="auto"/>
                    <w:jc w:val="right"/>
                    <w:rPr>
                      <w:rFonts w:ascii="Times New Roman" w:hAnsi="Times New Roman" w:cs="Times New Roman"/>
                      <w:sz w:val="16"/>
                      <w:szCs w:val="16"/>
                    </w:rPr>
                  </w:pPr>
                </w:p>
                <w:p w14:paraId="5C04F50E" w14:textId="77777777" w:rsidR="0096551A" w:rsidRDefault="0096551A" w:rsidP="005E38C6">
                  <w:pPr>
                    <w:spacing w:line="240" w:lineRule="auto"/>
                    <w:jc w:val="right"/>
                    <w:rPr>
                      <w:rFonts w:ascii="Times New Roman" w:hAnsi="Times New Roman" w:cs="Times New Roman"/>
                      <w:sz w:val="16"/>
                      <w:szCs w:val="16"/>
                    </w:rPr>
                  </w:pPr>
                </w:p>
                <w:p w14:paraId="4539FC2B" w14:textId="77777777" w:rsidR="0096551A" w:rsidRDefault="0096551A" w:rsidP="005E38C6">
                  <w:pPr>
                    <w:spacing w:line="240" w:lineRule="auto"/>
                    <w:jc w:val="right"/>
                    <w:rPr>
                      <w:rFonts w:ascii="Times New Roman" w:hAnsi="Times New Roman" w:cs="Times New Roman"/>
                      <w:sz w:val="16"/>
                      <w:szCs w:val="16"/>
                    </w:rPr>
                  </w:pPr>
                </w:p>
                <w:p w14:paraId="5C8BCE8B" w14:textId="77777777" w:rsidR="0096551A" w:rsidRDefault="0096551A" w:rsidP="005E38C6">
                  <w:pPr>
                    <w:spacing w:line="240" w:lineRule="auto"/>
                    <w:jc w:val="right"/>
                    <w:rPr>
                      <w:rFonts w:ascii="Times New Roman" w:hAnsi="Times New Roman" w:cs="Times New Roman"/>
                      <w:sz w:val="16"/>
                      <w:szCs w:val="16"/>
                    </w:rPr>
                  </w:pPr>
                </w:p>
                <w:p w14:paraId="46B91D0A" w14:textId="77777777" w:rsidR="006324A6" w:rsidRDefault="006324A6" w:rsidP="005E38C6">
                  <w:pPr>
                    <w:spacing w:line="240" w:lineRule="auto"/>
                    <w:jc w:val="right"/>
                    <w:rPr>
                      <w:rFonts w:ascii="Times New Roman" w:hAnsi="Times New Roman" w:cs="Times New Roman"/>
                      <w:sz w:val="16"/>
                      <w:szCs w:val="16"/>
                    </w:rPr>
                  </w:pPr>
                </w:p>
                <w:p w14:paraId="469BF44E" w14:textId="77777777" w:rsidR="006324A6" w:rsidRDefault="006324A6" w:rsidP="005E38C6">
                  <w:pPr>
                    <w:spacing w:line="240" w:lineRule="auto"/>
                    <w:jc w:val="right"/>
                    <w:rPr>
                      <w:rFonts w:ascii="Times New Roman" w:hAnsi="Times New Roman" w:cs="Times New Roman"/>
                      <w:sz w:val="16"/>
                      <w:szCs w:val="16"/>
                    </w:rPr>
                  </w:pPr>
                </w:p>
                <w:p w14:paraId="67F82ED9" w14:textId="77777777" w:rsidR="006324A6" w:rsidRDefault="006324A6" w:rsidP="005E38C6">
                  <w:pPr>
                    <w:spacing w:line="240" w:lineRule="auto"/>
                    <w:jc w:val="right"/>
                    <w:rPr>
                      <w:rFonts w:ascii="Times New Roman" w:hAnsi="Times New Roman" w:cs="Times New Roman"/>
                      <w:sz w:val="16"/>
                      <w:szCs w:val="16"/>
                    </w:rPr>
                  </w:pPr>
                </w:p>
                <w:p w14:paraId="372A24DB" w14:textId="77777777" w:rsidR="006324A6" w:rsidRDefault="006324A6" w:rsidP="005E38C6">
                  <w:pPr>
                    <w:spacing w:line="240" w:lineRule="auto"/>
                    <w:jc w:val="right"/>
                    <w:rPr>
                      <w:rFonts w:ascii="Times New Roman" w:hAnsi="Times New Roman" w:cs="Times New Roman"/>
                      <w:sz w:val="16"/>
                      <w:szCs w:val="16"/>
                    </w:rPr>
                  </w:pPr>
                </w:p>
                <w:p w14:paraId="66D4C038" w14:textId="77777777" w:rsidR="006324A6" w:rsidRDefault="006324A6" w:rsidP="005E38C6">
                  <w:pPr>
                    <w:spacing w:line="240" w:lineRule="auto"/>
                    <w:jc w:val="right"/>
                    <w:rPr>
                      <w:rFonts w:ascii="Times New Roman" w:hAnsi="Times New Roman" w:cs="Times New Roman"/>
                      <w:sz w:val="16"/>
                      <w:szCs w:val="16"/>
                    </w:rPr>
                  </w:pPr>
                </w:p>
                <w:p w14:paraId="0ADF1C4F" w14:textId="77777777" w:rsidR="006324A6" w:rsidRDefault="006324A6" w:rsidP="005E38C6">
                  <w:pPr>
                    <w:spacing w:line="240" w:lineRule="auto"/>
                    <w:jc w:val="right"/>
                    <w:rPr>
                      <w:rFonts w:ascii="Times New Roman" w:hAnsi="Times New Roman" w:cs="Times New Roman"/>
                      <w:sz w:val="16"/>
                      <w:szCs w:val="16"/>
                    </w:rPr>
                  </w:pPr>
                </w:p>
                <w:p w14:paraId="2C4DAEC2" w14:textId="77777777" w:rsidR="006324A6" w:rsidRDefault="006324A6" w:rsidP="005E38C6">
                  <w:pPr>
                    <w:spacing w:line="240" w:lineRule="auto"/>
                    <w:jc w:val="right"/>
                    <w:rPr>
                      <w:rFonts w:ascii="Times New Roman" w:hAnsi="Times New Roman" w:cs="Times New Roman"/>
                      <w:sz w:val="16"/>
                      <w:szCs w:val="16"/>
                    </w:rPr>
                  </w:pPr>
                </w:p>
                <w:p w14:paraId="3B361AD3" w14:textId="77777777" w:rsidR="006324A6" w:rsidRDefault="006324A6" w:rsidP="005E38C6">
                  <w:pPr>
                    <w:spacing w:line="240" w:lineRule="auto"/>
                    <w:jc w:val="right"/>
                    <w:rPr>
                      <w:rFonts w:ascii="Times New Roman" w:hAnsi="Times New Roman" w:cs="Times New Roman"/>
                      <w:sz w:val="16"/>
                      <w:szCs w:val="16"/>
                    </w:rPr>
                  </w:pPr>
                </w:p>
                <w:p w14:paraId="25AFDC08" w14:textId="77777777" w:rsidR="006324A6" w:rsidRDefault="006324A6" w:rsidP="005E38C6">
                  <w:pPr>
                    <w:spacing w:line="240" w:lineRule="auto"/>
                    <w:jc w:val="right"/>
                    <w:rPr>
                      <w:rFonts w:ascii="Times New Roman" w:hAnsi="Times New Roman" w:cs="Times New Roman"/>
                      <w:sz w:val="16"/>
                      <w:szCs w:val="16"/>
                    </w:rPr>
                  </w:pPr>
                </w:p>
                <w:p w14:paraId="5CBDF3E1" w14:textId="77777777" w:rsidR="000E0584" w:rsidRDefault="000E0584" w:rsidP="00AE7A0A">
                  <w:pPr>
                    <w:spacing w:line="240" w:lineRule="auto"/>
                    <w:rPr>
                      <w:rFonts w:ascii="Times New Roman" w:hAnsi="Times New Roman" w:cs="Times New Roman"/>
                      <w:sz w:val="16"/>
                      <w:szCs w:val="16"/>
                    </w:rPr>
                  </w:pPr>
                </w:p>
                <w:p w14:paraId="686FCEED" w14:textId="77777777" w:rsidR="00AE7A0A" w:rsidRDefault="00AE7A0A" w:rsidP="00AE7A0A">
                  <w:pPr>
                    <w:spacing w:line="240" w:lineRule="auto"/>
                    <w:rPr>
                      <w:rFonts w:ascii="Times New Roman" w:hAnsi="Times New Roman" w:cs="Times New Roman"/>
                      <w:sz w:val="16"/>
                      <w:szCs w:val="16"/>
                    </w:rPr>
                  </w:pPr>
                </w:p>
                <w:p w14:paraId="7E41DECB" w14:textId="77777777" w:rsidR="000E0584" w:rsidRDefault="000E0584" w:rsidP="005E38C6">
                  <w:pPr>
                    <w:spacing w:line="240" w:lineRule="auto"/>
                    <w:jc w:val="right"/>
                    <w:rPr>
                      <w:rFonts w:ascii="Times New Roman" w:hAnsi="Times New Roman" w:cs="Times New Roman"/>
                      <w:sz w:val="16"/>
                      <w:szCs w:val="16"/>
                    </w:rPr>
                  </w:pPr>
                </w:p>
                <w:p w14:paraId="4FAD3214" w14:textId="77777777" w:rsidR="000E0584" w:rsidRDefault="000E0584" w:rsidP="005E38C6">
                  <w:pPr>
                    <w:spacing w:line="240" w:lineRule="auto"/>
                    <w:jc w:val="right"/>
                    <w:rPr>
                      <w:rFonts w:ascii="Times New Roman" w:hAnsi="Times New Roman" w:cs="Times New Roman"/>
                      <w:sz w:val="16"/>
                      <w:szCs w:val="16"/>
                    </w:rPr>
                  </w:pPr>
                </w:p>
                <w:p w14:paraId="0A019D89" w14:textId="246245BC" w:rsidR="0096551A" w:rsidRPr="00AE7A0A" w:rsidRDefault="0096551A" w:rsidP="00AE7A0A">
                  <w:pPr>
                    <w:spacing w:line="240" w:lineRule="auto"/>
                    <w:jc w:val="right"/>
                    <w:rPr>
                      <w:rFonts w:ascii="Times New Roman" w:hAnsi="Times New Roman" w:cs="Times New Roman"/>
                      <w:sz w:val="16"/>
                      <w:szCs w:val="16"/>
                    </w:rPr>
                  </w:pPr>
                  <w:r w:rsidRPr="00DF1B7A">
                    <w:rPr>
                      <w:rFonts w:ascii="Times New Roman" w:hAnsi="Times New Roman" w:cs="Times New Roman"/>
                      <w:sz w:val="16"/>
                      <w:szCs w:val="16"/>
                    </w:rPr>
                    <w:t>Cap. 11:02</w:t>
                  </w:r>
                </w:p>
              </w:tc>
              <w:tc>
                <w:tcPr>
                  <w:tcW w:w="6312" w:type="dxa"/>
                </w:tcPr>
                <w:p w14:paraId="65CF64C6" w14:textId="693023CB" w:rsidR="00C51D18" w:rsidRDefault="0096551A" w:rsidP="00D366DE">
                  <w:pPr>
                    <w:spacing w:line="276" w:lineRule="auto"/>
                    <w:ind w:hanging="158"/>
                    <w:jc w:val="both"/>
                    <w:rPr>
                      <w:rFonts w:ascii="Times New Roman" w:hAnsi="Times New Roman" w:cs="Times New Roman"/>
                      <w:sz w:val="24"/>
                      <w:szCs w:val="24"/>
                    </w:rPr>
                  </w:pPr>
                  <w:r>
                    <w:rPr>
                      <w:rFonts w:ascii="Times New Roman" w:hAnsi="Times New Roman" w:cs="Times New Roman"/>
                      <w:sz w:val="24"/>
                      <w:szCs w:val="24"/>
                    </w:rPr>
                    <w:t xml:space="preserve">        “(2A)  A </w:t>
                  </w:r>
                  <w:r w:rsidR="002F3859">
                    <w:rPr>
                      <w:rFonts w:ascii="Times New Roman" w:hAnsi="Times New Roman" w:cs="Times New Roman"/>
                      <w:sz w:val="24"/>
                      <w:szCs w:val="24"/>
                    </w:rPr>
                    <w:t>c</w:t>
                  </w:r>
                  <w:r>
                    <w:rPr>
                      <w:rFonts w:ascii="Times New Roman" w:hAnsi="Times New Roman" w:cs="Times New Roman"/>
                      <w:sz w:val="24"/>
                      <w:szCs w:val="24"/>
                    </w:rPr>
                    <w:t>ourt which convicts a person of an offence under subsection (2) who, knowing or having reason to believe that a parcel, package, container or other thing contains a quantity of cannabis</w:t>
                  </w:r>
                  <w:r w:rsidR="00C51D18">
                    <w:rPr>
                      <w:rFonts w:ascii="Times New Roman" w:hAnsi="Times New Roman" w:cs="Times New Roman"/>
                      <w:sz w:val="24"/>
                      <w:szCs w:val="24"/>
                    </w:rPr>
                    <w:t xml:space="preserve"> </w:t>
                  </w:r>
                  <w:r>
                    <w:rPr>
                      <w:rFonts w:ascii="Times New Roman" w:hAnsi="Times New Roman" w:cs="Times New Roman"/>
                      <w:sz w:val="24"/>
                      <w:szCs w:val="24"/>
                    </w:rPr>
                    <w:t>which</w:t>
                  </w:r>
                  <w:r w:rsidR="00C51D18">
                    <w:rPr>
                      <w:rFonts w:ascii="Times New Roman" w:hAnsi="Times New Roman" w:cs="Times New Roman"/>
                      <w:sz w:val="24"/>
                      <w:szCs w:val="24"/>
                    </w:rPr>
                    <w:t xml:space="preserve"> – </w:t>
                  </w:r>
                </w:p>
                <w:p w14:paraId="4C07065D" w14:textId="77777777" w:rsidR="006324A6" w:rsidRDefault="006324A6" w:rsidP="006324A6">
                  <w:pPr>
                    <w:spacing w:line="276" w:lineRule="auto"/>
                    <w:jc w:val="both"/>
                    <w:rPr>
                      <w:rFonts w:ascii="Times New Roman" w:hAnsi="Times New Roman" w:cs="Times New Roman"/>
                      <w:sz w:val="24"/>
                      <w:szCs w:val="24"/>
                    </w:rPr>
                  </w:pPr>
                </w:p>
                <w:p w14:paraId="5D9D7553" w14:textId="34C5F10B" w:rsidR="004B7C91" w:rsidRPr="0095673A" w:rsidRDefault="00C51D18" w:rsidP="0095673A">
                  <w:pPr>
                    <w:pStyle w:val="ListParagraph"/>
                    <w:numPr>
                      <w:ilvl w:val="0"/>
                      <w:numId w:val="12"/>
                    </w:numPr>
                    <w:spacing w:line="276" w:lineRule="auto"/>
                    <w:jc w:val="both"/>
                    <w:rPr>
                      <w:rFonts w:ascii="Times New Roman" w:hAnsi="Times New Roman" w:cs="Times New Roman"/>
                      <w:sz w:val="24"/>
                      <w:szCs w:val="24"/>
                    </w:rPr>
                  </w:pPr>
                  <w:r w:rsidRPr="00DD638A">
                    <w:rPr>
                      <w:rFonts w:ascii="Times New Roman" w:hAnsi="Times New Roman" w:cs="Times New Roman"/>
                      <w:sz w:val="24"/>
                      <w:szCs w:val="24"/>
                    </w:rPr>
                    <w:t>does not exceed fifteen grams</w:t>
                  </w:r>
                  <w:r w:rsidR="006324A6">
                    <w:rPr>
                      <w:rFonts w:ascii="Times New Roman" w:hAnsi="Times New Roman" w:cs="Times New Roman"/>
                      <w:sz w:val="24"/>
                      <w:szCs w:val="24"/>
                    </w:rPr>
                    <w:t>,</w:t>
                  </w:r>
                  <w:r w:rsidR="0096551A" w:rsidRPr="00DD638A">
                    <w:rPr>
                      <w:rFonts w:ascii="Times New Roman" w:hAnsi="Times New Roman" w:cs="Times New Roman"/>
                      <w:sz w:val="24"/>
                      <w:szCs w:val="24"/>
                    </w:rPr>
                    <w:t xml:space="preserve"> </w:t>
                  </w:r>
                  <w:r w:rsidRPr="00DD638A">
                    <w:rPr>
                      <w:rFonts w:ascii="Times New Roman" w:hAnsi="Times New Roman" w:cs="Times New Roman"/>
                      <w:sz w:val="24"/>
                      <w:szCs w:val="24"/>
                    </w:rPr>
                    <w:t>handles the parcel, package, container or other thing shall make an order requiring the person to undergo mandatory cou</w:t>
                  </w:r>
                  <w:r w:rsidR="00925312">
                    <w:rPr>
                      <w:rFonts w:ascii="Times New Roman" w:hAnsi="Times New Roman" w:cs="Times New Roman"/>
                      <w:sz w:val="24"/>
                      <w:szCs w:val="24"/>
                    </w:rPr>
                    <w:t>nselling by a certified counse</w:t>
                  </w:r>
                  <w:r w:rsidR="00B53DBD">
                    <w:rPr>
                      <w:rFonts w:ascii="Times New Roman" w:hAnsi="Times New Roman" w:cs="Times New Roman"/>
                      <w:sz w:val="24"/>
                      <w:szCs w:val="24"/>
                    </w:rPr>
                    <w:t>l</w:t>
                  </w:r>
                  <w:r w:rsidR="0095673A">
                    <w:rPr>
                      <w:rFonts w:ascii="Times New Roman" w:hAnsi="Times New Roman" w:cs="Times New Roman"/>
                      <w:sz w:val="24"/>
                      <w:szCs w:val="24"/>
                    </w:rPr>
                    <w:t>l</w:t>
                  </w:r>
                  <w:r w:rsidRPr="00DD638A">
                    <w:rPr>
                      <w:rFonts w:ascii="Times New Roman" w:hAnsi="Times New Roman" w:cs="Times New Roman"/>
                      <w:sz w:val="24"/>
                      <w:szCs w:val="24"/>
                    </w:rPr>
                    <w:t>or specified by the court</w:t>
                  </w:r>
                  <w:r w:rsidR="0095673A">
                    <w:rPr>
                      <w:rFonts w:ascii="Times New Roman" w:hAnsi="Times New Roman" w:cs="Times New Roman"/>
                      <w:sz w:val="24"/>
                      <w:szCs w:val="24"/>
                    </w:rPr>
                    <w:t xml:space="preserve"> </w:t>
                  </w:r>
                  <w:r w:rsidR="004B7C91" w:rsidRPr="0095673A">
                    <w:rPr>
                      <w:rFonts w:ascii="Times New Roman" w:hAnsi="Times New Roman" w:cs="Times New Roman"/>
                      <w:sz w:val="24"/>
                      <w:szCs w:val="24"/>
                    </w:rPr>
                    <w:t xml:space="preserve">for a period </w:t>
                  </w:r>
                  <w:r w:rsidR="0095673A">
                    <w:rPr>
                      <w:rFonts w:ascii="Times New Roman" w:hAnsi="Times New Roman" w:cs="Times New Roman"/>
                      <w:sz w:val="24"/>
                      <w:szCs w:val="24"/>
                    </w:rPr>
                    <w:t xml:space="preserve">as determined by the </w:t>
                  </w:r>
                  <w:r w:rsidR="00925312">
                    <w:rPr>
                      <w:rFonts w:ascii="Times New Roman" w:hAnsi="Times New Roman" w:cs="Times New Roman"/>
                      <w:sz w:val="24"/>
                      <w:szCs w:val="24"/>
                    </w:rPr>
                    <w:t>counse</w:t>
                  </w:r>
                  <w:r w:rsidR="00B53DBD">
                    <w:rPr>
                      <w:rFonts w:ascii="Times New Roman" w:hAnsi="Times New Roman" w:cs="Times New Roman"/>
                      <w:sz w:val="24"/>
                      <w:szCs w:val="24"/>
                    </w:rPr>
                    <w:t>l</w:t>
                  </w:r>
                  <w:r w:rsidR="0095673A">
                    <w:rPr>
                      <w:rFonts w:ascii="Times New Roman" w:hAnsi="Times New Roman" w:cs="Times New Roman"/>
                      <w:sz w:val="24"/>
                      <w:szCs w:val="24"/>
                    </w:rPr>
                    <w:t>lor after an assessment</w:t>
                  </w:r>
                  <w:r w:rsidR="004B7C91" w:rsidRPr="0095673A">
                    <w:rPr>
                      <w:rFonts w:ascii="Times New Roman" w:hAnsi="Times New Roman" w:cs="Times New Roman"/>
                      <w:sz w:val="24"/>
                      <w:szCs w:val="24"/>
                    </w:rPr>
                    <w:t xml:space="preserve">; or </w:t>
                  </w:r>
                </w:p>
                <w:p w14:paraId="7DFC1D90" w14:textId="77777777" w:rsidR="006324A6" w:rsidRPr="00DD638A" w:rsidRDefault="006324A6" w:rsidP="006324A6">
                  <w:pPr>
                    <w:pStyle w:val="ListParagraph"/>
                    <w:spacing w:line="276" w:lineRule="auto"/>
                    <w:ind w:left="450"/>
                    <w:jc w:val="both"/>
                    <w:rPr>
                      <w:rFonts w:ascii="Times New Roman" w:hAnsi="Times New Roman" w:cs="Times New Roman"/>
                      <w:sz w:val="24"/>
                      <w:szCs w:val="24"/>
                    </w:rPr>
                  </w:pPr>
                </w:p>
                <w:p w14:paraId="37132A96" w14:textId="13658724" w:rsidR="006324A6" w:rsidRDefault="000E0584" w:rsidP="00DD638A">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exceeds fifteen grams but </w:t>
                  </w:r>
                  <w:r w:rsidR="0096551A" w:rsidRPr="00DD638A">
                    <w:rPr>
                      <w:rFonts w:ascii="Times New Roman" w:hAnsi="Times New Roman" w:cs="Times New Roman"/>
                      <w:sz w:val="24"/>
                      <w:szCs w:val="24"/>
                    </w:rPr>
                    <w:t xml:space="preserve">does not exceed </w:t>
                  </w:r>
                  <w:r w:rsidR="00860656" w:rsidRPr="00DD638A">
                    <w:rPr>
                      <w:rFonts w:ascii="Times New Roman" w:hAnsi="Times New Roman" w:cs="Times New Roman"/>
                      <w:sz w:val="24"/>
                      <w:szCs w:val="24"/>
                    </w:rPr>
                    <w:t>thirty</w:t>
                  </w:r>
                  <w:r w:rsidR="0096551A" w:rsidRPr="00DD638A">
                    <w:rPr>
                      <w:rFonts w:ascii="Times New Roman" w:hAnsi="Times New Roman" w:cs="Times New Roman"/>
                      <w:sz w:val="24"/>
                      <w:szCs w:val="24"/>
                    </w:rPr>
                    <w:t xml:space="preserve"> grams, handles the parcel, package, container or other thing shall,  make an order requiring that person to perform community service</w:t>
                  </w:r>
                  <w:r w:rsidR="0095673A">
                    <w:rPr>
                      <w:rFonts w:ascii="Times New Roman" w:hAnsi="Times New Roman" w:cs="Times New Roman"/>
                      <w:sz w:val="24"/>
                      <w:szCs w:val="24"/>
                    </w:rPr>
                    <w:t xml:space="preserve"> for a period </w:t>
                  </w:r>
                  <w:r w:rsidR="00AE7A0A">
                    <w:rPr>
                      <w:rFonts w:ascii="Times New Roman" w:hAnsi="Times New Roman" w:cs="Times New Roman"/>
                      <w:sz w:val="24"/>
                      <w:szCs w:val="24"/>
                    </w:rPr>
                    <w:t>not exceeding six months</w:t>
                  </w:r>
                </w:p>
                <w:p w14:paraId="5A44CF4F" w14:textId="557B8FB8" w:rsidR="0096551A" w:rsidRDefault="0096551A" w:rsidP="00AE7A0A">
                  <w:pPr>
                    <w:pStyle w:val="ListParagraph"/>
                    <w:spacing w:line="276" w:lineRule="auto"/>
                    <w:ind w:left="450"/>
                    <w:jc w:val="both"/>
                    <w:rPr>
                      <w:rFonts w:ascii="Times New Roman" w:hAnsi="Times New Roman" w:cs="Times New Roman"/>
                      <w:sz w:val="24"/>
                      <w:szCs w:val="24"/>
                    </w:rPr>
                  </w:pPr>
                  <w:r w:rsidRPr="00DD638A">
                    <w:rPr>
                      <w:rFonts w:ascii="Times New Roman" w:hAnsi="Times New Roman" w:cs="Times New Roman"/>
                      <w:sz w:val="24"/>
                      <w:szCs w:val="24"/>
                    </w:rPr>
                    <w:t xml:space="preserve">for any number of hours each day, excluding public holidays, as are specified in the order, and where an order is made, </w:t>
                  </w:r>
                  <w:r w:rsidR="00E96DA3" w:rsidRPr="00DD638A">
                    <w:rPr>
                      <w:rFonts w:ascii="Times New Roman" w:hAnsi="Times New Roman" w:cs="Times New Roman"/>
                      <w:sz w:val="24"/>
                      <w:szCs w:val="24"/>
                    </w:rPr>
                    <w:t xml:space="preserve">sections 3(2) </w:t>
                  </w:r>
                  <w:r w:rsidR="00F21084" w:rsidRPr="00DD638A">
                    <w:rPr>
                      <w:rFonts w:ascii="Times New Roman" w:hAnsi="Times New Roman" w:cs="Times New Roman"/>
                      <w:sz w:val="24"/>
                      <w:szCs w:val="24"/>
                    </w:rPr>
                    <w:t xml:space="preserve">and </w:t>
                  </w:r>
                  <w:r w:rsidR="007F3CC8" w:rsidRPr="00DD638A">
                    <w:rPr>
                      <w:rFonts w:ascii="Times New Roman" w:hAnsi="Times New Roman" w:cs="Times New Roman"/>
                      <w:sz w:val="24"/>
                      <w:szCs w:val="24"/>
                    </w:rPr>
                    <w:t>(4)</w:t>
                  </w:r>
                  <w:r w:rsidR="009E135B" w:rsidRPr="00DD638A">
                    <w:rPr>
                      <w:rFonts w:ascii="Times New Roman" w:hAnsi="Times New Roman" w:cs="Times New Roman"/>
                      <w:sz w:val="24"/>
                      <w:szCs w:val="24"/>
                    </w:rPr>
                    <w:t>, 4, 5</w:t>
                  </w:r>
                  <w:r w:rsidR="00636755" w:rsidRPr="00DD638A">
                    <w:rPr>
                      <w:rFonts w:ascii="Times New Roman" w:hAnsi="Times New Roman" w:cs="Times New Roman"/>
                      <w:sz w:val="24"/>
                      <w:szCs w:val="24"/>
                    </w:rPr>
                    <w:t>, 6 (1)</w:t>
                  </w:r>
                  <w:r w:rsidR="009E135B" w:rsidRPr="00DD638A">
                    <w:rPr>
                      <w:rFonts w:ascii="Times New Roman" w:hAnsi="Times New Roman" w:cs="Times New Roman"/>
                      <w:sz w:val="24"/>
                      <w:szCs w:val="24"/>
                    </w:rPr>
                    <w:t xml:space="preserve"> and </w:t>
                  </w:r>
                  <w:r w:rsidR="005F76B1" w:rsidRPr="00DD638A">
                    <w:rPr>
                      <w:rFonts w:ascii="Times New Roman" w:hAnsi="Times New Roman" w:cs="Times New Roman"/>
                      <w:sz w:val="24"/>
                      <w:szCs w:val="24"/>
                    </w:rPr>
                    <w:t>7</w:t>
                  </w:r>
                  <w:r w:rsidRPr="00DD638A">
                    <w:rPr>
                      <w:rFonts w:ascii="Times New Roman" w:hAnsi="Times New Roman" w:cs="Times New Roman"/>
                      <w:sz w:val="24"/>
                      <w:szCs w:val="24"/>
                    </w:rPr>
                    <w:t xml:space="preserve"> of the Extra-Mural Work Act shall </w:t>
                  </w:r>
                  <w:r w:rsidRPr="00DD638A">
                    <w:rPr>
                      <w:rFonts w:ascii="Times New Roman" w:hAnsi="Times New Roman" w:cs="Times New Roman"/>
                      <w:i/>
                      <w:sz w:val="24"/>
                      <w:szCs w:val="24"/>
                    </w:rPr>
                    <w:t>mutatis mutandis</w:t>
                  </w:r>
                  <w:r w:rsidRPr="00DD638A">
                    <w:rPr>
                      <w:rFonts w:ascii="Times New Roman" w:hAnsi="Times New Roman" w:cs="Times New Roman"/>
                      <w:sz w:val="24"/>
                      <w:szCs w:val="24"/>
                    </w:rPr>
                    <w:t xml:space="preserve"> apply as if the order were an extra-mural work order mad</w:t>
                  </w:r>
                  <w:r w:rsidR="00AE7A0A">
                    <w:rPr>
                      <w:rFonts w:ascii="Times New Roman" w:hAnsi="Times New Roman" w:cs="Times New Roman"/>
                      <w:sz w:val="24"/>
                      <w:szCs w:val="24"/>
                    </w:rPr>
                    <w:t>e under section 3 of that Act.”</w:t>
                  </w:r>
                </w:p>
              </w:tc>
            </w:tr>
          </w:tbl>
          <w:p w14:paraId="3F6B64C2" w14:textId="0ED9E605" w:rsidR="0096551A" w:rsidRPr="002D0CD3" w:rsidRDefault="0096551A" w:rsidP="005E38C6">
            <w:pPr>
              <w:spacing w:line="240" w:lineRule="auto"/>
              <w:jc w:val="both"/>
              <w:rPr>
                <w:rFonts w:ascii="Times New Roman" w:hAnsi="Times New Roman" w:cs="Times New Roman"/>
                <w:sz w:val="24"/>
                <w:szCs w:val="24"/>
              </w:rPr>
            </w:pPr>
          </w:p>
        </w:tc>
      </w:tr>
      <w:tr w:rsidR="0096551A" w14:paraId="5411D6F7" w14:textId="77777777" w:rsidTr="00DD638A">
        <w:tc>
          <w:tcPr>
            <w:tcW w:w="1357" w:type="dxa"/>
          </w:tcPr>
          <w:p w14:paraId="5F25BBC4" w14:textId="5C86BCC2" w:rsidR="0096551A" w:rsidRDefault="0096551A" w:rsidP="005E38C6">
            <w:pPr>
              <w:spacing w:line="240" w:lineRule="auto"/>
              <w:rPr>
                <w:rFonts w:ascii="Times New Roman" w:hAnsi="Times New Roman" w:cs="Times New Roman"/>
                <w:sz w:val="20"/>
                <w:szCs w:val="20"/>
              </w:rPr>
            </w:pPr>
            <w:bookmarkStart w:id="1" w:name="_Hlk55274595"/>
            <w:r>
              <w:rPr>
                <w:rFonts w:ascii="Times New Roman" w:hAnsi="Times New Roman" w:cs="Times New Roman"/>
                <w:sz w:val="20"/>
                <w:szCs w:val="20"/>
              </w:rPr>
              <w:lastRenderedPageBreak/>
              <w:t>Amendment of section 72 of the Principal Act.</w:t>
            </w:r>
            <w:bookmarkEnd w:id="1"/>
          </w:p>
        </w:tc>
        <w:tc>
          <w:tcPr>
            <w:tcW w:w="7885" w:type="dxa"/>
            <w:gridSpan w:val="2"/>
          </w:tcPr>
          <w:p w14:paraId="45A12C2A" w14:textId="68566C6F" w:rsidR="0096551A" w:rsidRDefault="0096551A" w:rsidP="005E38C6">
            <w:pPr>
              <w:spacing w:line="240" w:lineRule="auto"/>
              <w:jc w:val="both"/>
              <w:rPr>
                <w:rFonts w:ascii="Times New Roman" w:hAnsi="Times New Roman" w:cs="Times New Roman"/>
                <w:sz w:val="24"/>
                <w:szCs w:val="24"/>
              </w:rPr>
            </w:pPr>
            <w:r w:rsidRPr="00556F47">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4A7">
              <w:rPr>
                <w:rFonts w:ascii="Times New Roman" w:hAnsi="Times New Roman" w:cs="Times New Roman"/>
                <w:sz w:val="24"/>
                <w:szCs w:val="24"/>
              </w:rPr>
              <w:t>7</w:t>
            </w:r>
            <w:r>
              <w:rPr>
                <w:rFonts w:ascii="Times New Roman" w:hAnsi="Times New Roman" w:cs="Times New Roman"/>
                <w:sz w:val="24"/>
                <w:szCs w:val="24"/>
              </w:rPr>
              <w:t xml:space="preserve">. </w:t>
            </w:r>
            <w:r w:rsidRPr="00556F47">
              <w:rPr>
                <w:rFonts w:ascii="Times New Roman" w:hAnsi="Times New Roman" w:cs="Times New Roman"/>
                <w:sz w:val="24"/>
                <w:szCs w:val="24"/>
              </w:rPr>
              <w:t>Section 72 of the Princip</w:t>
            </w:r>
            <w:r>
              <w:rPr>
                <w:rFonts w:ascii="Times New Roman" w:hAnsi="Times New Roman" w:cs="Times New Roman"/>
                <w:sz w:val="24"/>
                <w:szCs w:val="24"/>
              </w:rPr>
              <w:t>al</w:t>
            </w:r>
            <w:r w:rsidRPr="00556F47">
              <w:rPr>
                <w:rFonts w:ascii="Times New Roman" w:hAnsi="Times New Roman" w:cs="Times New Roman"/>
                <w:sz w:val="24"/>
                <w:szCs w:val="24"/>
              </w:rPr>
              <w:t xml:space="preserve"> Act is amended by the insertion, immediately after the words “period of imprisonment”, of the words “or </w:t>
            </w:r>
            <w:r>
              <w:rPr>
                <w:rFonts w:ascii="Times New Roman" w:hAnsi="Times New Roman" w:cs="Times New Roman"/>
                <w:sz w:val="24"/>
                <w:szCs w:val="24"/>
              </w:rPr>
              <w:t>the period that person performs the community service”, wherever it appears.</w:t>
            </w:r>
          </w:p>
          <w:p w14:paraId="5328188E" w14:textId="77777777" w:rsidR="0096551A" w:rsidRPr="00556F47" w:rsidRDefault="0096551A" w:rsidP="005E38C6">
            <w:pPr>
              <w:spacing w:line="240" w:lineRule="auto"/>
              <w:jc w:val="both"/>
              <w:rPr>
                <w:rFonts w:ascii="Times New Roman" w:hAnsi="Times New Roman" w:cs="Times New Roman"/>
                <w:sz w:val="24"/>
                <w:szCs w:val="24"/>
              </w:rPr>
            </w:pPr>
          </w:p>
          <w:p w14:paraId="5E3A5D47" w14:textId="77777777" w:rsidR="0096551A" w:rsidRDefault="0096551A" w:rsidP="005E38C6">
            <w:pPr>
              <w:pStyle w:val="ListParagraph"/>
              <w:spacing w:line="240" w:lineRule="auto"/>
              <w:ind w:left="1080"/>
              <w:jc w:val="both"/>
              <w:rPr>
                <w:rFonts w:ascii="Times New Roman" w:hAnsi="Times New Roman" w:cs="Times New Roman"/>
                <w:sz w:val="24"/>
                <w:szCs w:val="24"/>
              </w:rPr>
            </w:pPr>
          </w:p>
          <w:p w14:paraId="4442DC7F" w14:textId="77777777" w:rsidR="00DD6E57" w:rsidRPr="002D0CD3" w:rsidRDefault="00DD6E57" w:rsidP="005E38C6">
            <w:pPr>
              <w:pStyle w:val="ListParagraph"/>
              <w:spacing w:line="240" w:lineRule="auto"/>
              <w:ind w:left="1080"/>
              <w:jc w:val="both"/>
              <w:rPr>
                <w:rFonts w:ascii="Times New Roman" w:hAnsi="Times New Roman" w:cs="Times New Roman"/>
                <w:sz w:val="24"/>
                <w:szCs w:val="24"/>
              </w:rPr>
            </w:pPr>
          </w:p>
        </w:tc>
      </w:tr>
      <w:tr w:rsidR="0096551A" w14:paraId="05B1A281" w14:textId="77777777" w:rsidTr="00DD638A">
        <w:tc>
          <w:tcPr>
            <w:tcW w:w="1357" w:type="dxa"/>
          </w:tcPr>
          <w:p w14:paraId="4B70B1F9" w14:textId="77777777" w:rsidR="0096551A" w:rsidRDefault="0096551A" w:rsidP="005E38C6">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Amendment of section 73 of the Principal Act.</w:t>
            </w:r>
          </w:p>
        </w:tc>
        <w:tc>
          <w:tcPr>
            <w:tcW w:w="7885" w:type="dxa"/>
            <w:gridSpan w:val="2"/>
          </w:tcPr>
          <w:p w14:paraId="3D687B0B" w14:textId="25E710FB" w:rsidR="0096551A" w:rsidRPr="00556F47" w:rsidRDefault="00B014A7" w:rsidP="005E38C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8</w:t>
            </w:r>
            <w:r w:rsidR="0096551A">
              <w:rPr>
                <w:rFonts w:ascii="Times New Roman" w:hAnsi="Times New Roman" w:cs="Times New Roman"/>
                <w:sz w:val="24"/>
                <w:szCs w:val="24"/>
              </w:rPr>
              <w:t xml:space="preserve">. </w:t>
            </w:r>
            <w:r w:rsidR="0096551A" w:rsidRPr="00556F47">
              <w:rPr>
                <w:rFonts w:ascii="Times New Roman" w:hAnsi="Times New Roman" w:cs="Times New Roman"/>
                <w:sz w:val="24"/>
                <w:szCs w:val="24"/>
              </w:rPr>
              <w:t>Section 73 of the Principal Act is amended by the following –</w:t>
            </w:r>
          </w:p>
          <w:p w14:paraId="6C4529D0" w14:textId="49865889" w:rsidR="0096551A" w:rsidRDefault="004855E4" w:rsidP="005E38C6">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96551A">
              <w:rPr>
                <w:rFonts w:ascii="Times New Roman" w:hAnsi="Times New Roman" w:cs="Times New Roman"/>
                <w:sz w:val="24"/>
                <w:szCs w:val="24"/>
              </w:rPr>
              <w:t xml:space="preserve">n subsection (1), by the substitution for the words “Where any provision”, of the words “Except as otherwise provided by any other provision of this Act, where any provision”; </w:t>
            </w:r>
          </w:p>
          <w:p w14:paraId="710DF595" w14:textId="77777777" w:rsidR="008F4762" w:rsidRDefault="008F4762" w:rsidP="008F4762">
            <w:pPr>
              <w:pStyle w:val="ListParagraph"/>
              <w:spacing w:line="240" w:lineRule="auto"/>
              <w:ind w:left="1080"/>
              <w:jc w:val="both"/>
              <w:rPr>
                <w:rFonts w:ascii="Times New Roman" w:hAnsi="Times New Roman" w:cs="Times New Roman"/>
                <w:sz w:val="24"/>
                <w:szCs w:val="24"/>
              </w:rPr>
            </w:pPr>
          </w:p>
          <w:p w14:paraId="34620214" w14:textId="35D63D46" w:rsidR="0096551A" w:rsidRDefault="0096551A" w:rsidP="005E38C6">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by the deletion of subsection (2)(b); </w:t>
            </w:r>
          </w:p>
          <w:p w14:paraId="67C69013" w14:textId="77777777" w:rsidR="008F4762" w:rsidRDefault="008F4762" w:rsidP="008F4762">
            <w:pPr>
              <w:pStyle w:val="ListParagraph"/>
              <w:spacing w:line="240" w:lineRule="auto"/>
              <w:ind w:left="1080"/>
              <w:jc w:val="both"/>
              <w:rPr>
                <w:rFonts w:ascii="Times New Roman" w:hAnsi="Times New Roman" w:cs="Times New Roman"/>
                <w:sz w:val="24"/>
                <w:szCs w:val="24"/>
              </w:rPr>
            </w:pPr>
          </w:p>
          <w:p w14:paraId="2EF69A4D" w14:textId="77777777" w:rsidR="0096551A" w:rsidRDefault="0096551A" w:rsidP="005E38C6">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by the substitution for subsection (5), of the following –</w:t>
            </w:r>
          </w:p>
          <w:p w14:paraId="458A3811" w14:textId="77777777" w:rsidR="0096551A" w:rsidRDefault="0096551A" w:rsidP="005E38C6">
            <w:pPr>
              <w:pStyle w:val="ListParagraph"/>
              <w:spacing w:line="240" w:lineRule="auto"/>
              <w:ind w:left="1080"/>
              <w:jc w:val="both"/>
              <w:rPr>
                <w:rFonts w:ascii="Times New Roman" w:hAnsi="Times New Roman" w:cs="Times New Roman"/>
                <w:sz w:val="24"/>
                <w:szCs w:val="24"/>
              </w:rPr>
            </w:pPr>
          </w:p>
          <w:p w14:paraId="6295B193" w14:textId="350AFA89" w:rsidR="0096551A" w:rsidRPr="004F6906" w:rsidRDefault="0096551A" w:rsidP="008F4762">
            <w:pPr>
              <w:pStyle w:val="ListParagraph"/>
              <w:spacing w:line="240" w:lineRule="auto"/>
              <w:ind w:left="1405" w:hanging="325"/>
              <w:jc w:val="both"/>
              <w:rPr>
                <w:rFonts w:ascii="Times New Roman" w:hAnsi="Times New Roman" w:cs="Times New Roman"/>
                <w:sz w:val="24"/>
                <w:szCs w:val="24"/>
              </w:rPr>
            </w:pPr>
            <w:r>
              <w:rPr>
                <w:rFonts w:ascii="Times New Roman" w:hAnsi="Times New Roman" w:cs="Times New Roman"/>
                <w:sz w:val="24"/>
                <w:szCs w:val="24"/>
              </w:rPr>
              <w:t xml:space="preserve">          </w:t>
            </w:r>
            <w:r w:rsidR="00276308">
              <w:rPr>
                <w:rFonts w:ascii="Times New Roman" w:hAnsi="Times New Roman" w:cs="Times New Roman"/>
                <w:sz w:val="24"/>
                <w:szCs w:val="24"/>
              </w:rPr>
              <w:t xml:space="preserve">“(5) Where a court makes </w:t>
            </w:r>
            <w:r w:rsidR="00276308" w:rsidRPr="00847374">
              <w:rPr>
                <w:rFonts w:ascii="Times New Roman" w:hAnsi="Times New Roman" w:cs="Times New Roman"/>
                <w:sz w:val="24"/>
                <w:szCs w:val="24"/>
              </w:rPr>
              <w:t>a</w:t>
            </w:r>
            <w:r w:rsidR="00EA1F80">
              <w:rPr>
                <w:rFonts w:ascii="Times New Roman" w:hAnsi="Times New Roman" w:cs="Times New Roman"/>
                <w:sz w:val="24"/>
                <w:szCs w:val="24"/>
              </w:rPr>
              <w:t>n</w:t>
            </w:r>
            <w:r w:rsidR="00276308" w:rsidRPr="00847374">
              <w:rPr>
                <w:rFonts w:ascii="Times New Roman" w:hAnsi="Times New Roman" w:cs="Times New Roman"/>
                <w:sz w:val="24"/>
                <w:szCs w:val="24"/>
              </w:rPr>
              <w:t xml:space="preserve"> </w:t>
            </w:r>
            <w:r w:rsidRPr="00847374">
              <w:rPr>
                <w:rFonts w:ascii="Times New Roman" w:hAnsi="Times New Roman" w:cs="Times New Roman"/>
                <w:sz w:val="24"/>
                <w:szCs w:val="24"/>
              </w:rPr>
              <w:t xml:space="preserve">order </w:t>
            </w:r>
            <w:r w:rsidRPr="004F6906">
              <w:rPr>
                <w:rFonts w:ascii="Times New Roman" w:hAnsi="Times New Roman" w:cs="Times New Roman"/>
                <w:sz w:val="24"/>
                <w:szCs w:val="24"/>
              </w:rPr>
              <w:t>under section 4 or 12 for a convicted person to perform community service, that person shall also be made to</w:t>
            </w:r>
            <w:r w:rsidR="005A1BDE">
              <w:rPr>
                <w:rFonts w:ascii="Times New Roman" w:hAnsi="Times New Roman" w:cs="Times New Roman"/>
                <w:sz w:val="24"/>
                <w:szCs w:val="24"/>
              </w:rPr>
              <w:t xml:space="preserve"> </w:t>
            </w:r>
            <w:r w:rsidRPr="004F6906">
              <w:rPr>
                <w:rFonts w:ascii="Times New Roman" w:hAnsi="Times New Roman" w:cs="Times New Roman"/>
                <w:sz w:val="24"/>
                <w:szCs w:val="24"/>
              </w:rPr>
              <w:t>undergo</w:t>
            </w:r>
            <w:r w:rsidR="00001A2A">
              <w:rPr>
                <w:rFonts w:ascii="Times New Roman" w:hAnsi="Times New Roman" w:cs="Times New Roman"/>
                <w:sz w:val="24"/>
                <w:szCs w:val="24"/>
              </w:rPr>
              <w:t xml:space="preserve"> </w:t>
            </w:r>
            <w:r w:rsidR="005A1BDE">
              <w:rPr>
                <w:rFonts w:ascii="Times New Roman" w:hAnsi="Times New Roman" w:cs="Times New Roman"/>
                <w:sz w:val="24"/>
                <w:szCs w:val="24"/>
              </w:rPr>
              <w:t xml:space="preserve">a </w:t>
            </w:r>
            <w:r w:rsidR="00001A2A">
              <w:rPr>
                <w:rFonts w:ascii="Times New Roman" w:hAnsi="Times New Roman" w:cs="Times New Roman"/>
                <w:sz w:val="24"/>
                <w:szCs w:val="24"/>
              </w:rPr>
              <w:t>mandatory assessment and</w:t>
            </w:r>
            <w:r w:rsidRPr="004F6906">
              <w:rPr>
                <w:rFonts w:ascii="Times New Roman" w:hAnsi="Times New Roman" w:cs="Times New Roman"/>
                <w:sz w:val="24"/>
                <w:szCs w:val="24"/>
              </w:rPr>
              <w:t xml:space="preserve"> counselling by a certified counsellor specified by the court for a period not exceeding the term in which that person performs the community service if no order</w:t>
            </w:r>
            <w:r w:rsidR="00276308">
              <w:rPr>
                <w:rFonts w:ascii="Times New Roman" w:hAnsi="Times New Roman" w:cs="Times New Roman"/>
                <w:sz w:val="24"/>
                <w:szCs w:val="24"/>
              </w:rPr>
              <w:t xml:space="preserve"> is made</w:t>
            </w:r>
            <w:r w:rsidRPr="004F6906">
              <w:rPr>
                <w:rFonts w:ascii="Times New Roman" w:hAnsi="Times New Roman" w:cs="Times New Roman"/>
                <w:sz w:val="24"/>
                <w:szCs w:val="24"/>
              </w:rPr>
              <w:t xml:space="preserve"> under section 72 for the committal of that person to a Centre for the care, treatment and rehabilitation of persons addicted to a narcotic.”; and        </w:t>
            </w:r>
          </w:p>
          <w:p w14:paraId="23CA4698" w14:textId="77777777" w:rsidR="0096551A" w:rsidRPr="004F6906" w:rsidRDefault="0096551A" w:rsidP="005E38C6">
            <w:pPr>
              <w:pStyle w:val="ListParagraph"/>
              <w:spacing w:line="240" w:lineRule="auto"/>
              <w:ind w:left="1080" w:firstLine="623"/>
              <w:jc w:val="both"/>
              <w:rPr>
                <w:rFonts w:ascii="Times New Roman" w:hAnsi="Times New Roman" w:cs="Times New Roman"/>
                <w:sz w:val="24"/>
                <w:szCs w:val="24"/>
              </w:rPr>
            </w:pPr>
          </w:p>
          <w:p w14:paraId="2203082B" w14:textId="6E5A221C" w:rsidR="0096551A" w:rsidRPr="004F6906" w:rsidRDefault="0096551A" w:rsidP="005E38C6">
            <w:pPr>
              <w:pStyle w:val="ListParagraph"/>
              <w:numPr>
                <w:ilvl w:val="0"/>
                <w:numId w:val="3"/>
              </w:numPr>
              <w:spacing w:line="240" w:lineRule="auto"/>
              <w:jc w:val="both"/>
              <w:rPr>
                <w:rFonts w:ascii="Times New Roman" w:hAnsi="Times New Roman" w:cs="Times New Roman"/>
                <w:sz w:val="24"/>
                <w:szCs w:val="24"/>
              </w:rPr>
            </w:pPr>
            <w:r w:rsidRPr="004F6906">
              <w:rPr>
                <w:rFonts w:ascii="Times New Roman" w:hAnsi="Times New Roman" w:cs="Times New Roman"/>
                <w:sz w:val="24"/>
                <w:szCs w:val="24"/>
              </w:rPr>
              <w:t xml:space="preserve">by the insertion, immediately after subsection (5), of the following </w:t>
            </w:r>
            <w:r w:rsidR="009E135B">
              <w:rPr>
                <w:rFonts w:ascii="Times New Roman" w:hAnsi="Times New Roman" w:cs="Times New Roman"/>
                <w:sz w:val="24"/>
                <w:szCs w:val="24"/>
              </w:rPr>
              <w:t>subsections</w:t>
            </w:r>
            <w:r w:rsidRPr="004F6906">
              <w:rPr>
                <w:rFonts w:ascii="Times New Roman" w:hAnsi="Times New Roman" w:cs="Times New Roman"/>
                <w:sz w:val="24"/>
                <w:szCs w:val="24"/>
              </w:rPr>
              <w:t xml:space="preserve">– </w:t>
            </w:r>
          </w:p>
          <w:p w14:paraId="695D1004" w14:textId="77777777" w:rsidR="0096551A" w:rsidRDefault="0096551A" w:rsidP="005E38C6">
            <w:pPr>
              <w:pStyle w:val="ListParagraph"/>
              <w:spacing w:line="240" w:lineRule="auto"/>
              <w:ind w:left="1080"/>
              <w:jc w:val="both"/>
              <w:rPr>
                <w:rFonts w:ascii="Times New Roman" w:hAnsi="Times New Roman" w:cs="Times New Roman"/>
                <w:sz w:val="24"/>
                <w:szCs w:val="24"/>
              </w:rPr>
            </w:pPr>
          </w:p>
          <w:p w14:paraId="066E63E0" w14:textId="0893550A" w:rsidR="008F4762" w:rsidRPr="008F4762" w:rsidRDefault="008F4762" w:rsidP="008F4762">
            <w:pPr>
              <w:pStyle w:val="ListParagraph"/>
              <w:spacing w:line="240" w:lineRule="auto"/>
              <w:ind w:left="1405"/>
              <w:jc w:val="both"/>
              <w:rPr>
                <w:rFonts w:ascii="Times New Roman" w:hAnsi="Times New Roman" w:cs="Times New Roman"/>
                <w:sz w:val="24"/>
                <w:szCs w:val="24"/>
              </w:rPr>
            </w:pPr>
            <w:r>
              <w:rPr>
                <w:rFonts w:ascii="Times New Roman" w:hAnsi="Times New Roman" w:cs="Times New Roman"/>
                <w:sz w:val="24"/>
                <w:szCs w:val="24"/>
              </w:rPr>
              <w:t xml:space="preserve">      “</w:t>
            </w:r>
            <w:r w:rsidRPr="008F4762">
              <w:rPr>
                <w:rFonts w:ascii="Times New Roman" w:hAnsi="Times New Roman" w:cs="Times New Roman"/>
                <w:sz w:val="24"/>
                <w:szCs w:val="24"/>
              </w:rPr>
              <w:t>(6) The number of hours each day which the offender shall be required to perform community service</w:t>
            </w:r>
            <w:r w:rsidR="00513979">
              <w:rPr>
                <w:rFonts w:ascii="Times New Roman" w:hAnsi="Times New Roman" w:cs="Times New Roman"/>
                <w:sz w:val="24"/>
                <w:szCs w:val="24"/>
              </w:rPr>
              <w:t xml:space="preserve"> or mandatory counselling</w:t>
            </w:r>
            <w:r w:rsidRPr="008F4762">
              <w:rPr>
                <w:rFonts w:ascii="Times New Roman" w:hAnsi="Times New Roman" w:cs="Times New Roman"/>
                <w:sz w:val="24"/>
                <w:szCs w:val="24"/>
              </w:rPr>
              <w:t xml:space="preserve"> under </w:t>
            </w:r>
            <w:r w:rsidR="00513979">
              <w:rPr>
                <w:rFonts w:ascii="Times New Roman" w:hAnsi="Times New Roman" w:cs="Times New Roman"/>
                <w:sz w:val="24"/>
                <w:szCs w:val="24"/>
              </w:rPr>
              <w:t>section 4 or 12</w:t>
            </w:r>
            <w:r>
              <w:rPr>
                <w:rFonts w:ascii="Times New Roman" w:hAnsi="Times New Roman" w:cs="Times New Roman"/>
                <w:sz w:val="24"/>
                <w:szCs w:val="24"/>
              </w:rPr>
              <w:t xml:space="preserve"> shall not exceed </w:t>
            </w:r>
            <w:r w:rsidRPr="008F4762">
              <w:rPr>
                <w:rFonts w:ascii="Times New Roman" w:hAnsi="Times New Roman" w:cs="Times New Roman"/>
                <w:sz w:val="24"/>
                <w:szCs w:val="24"/>
              </w:rPr>
              <w:t>three.</w:t>
            </w:r>
          </w:p>
          <w:p w14:paraId="53FA346F" w14:textId="77777777" w:rsidR="008F4762" w:rsidRPr="008F4762" w:rsidRDefault="008F4762" w:rsidP="008F4762">
            <w:pPr>
              <w:pStyle w:val="ListParagraph"/>
              <w:ind w:left="1405"/>
              <w:jc w:val="both"/>
              <w:rPr>
                <w:rFonts w:ascii="Times New Roman" w:hAnsi="Times New Roman" w:cs="Times New Roman"/>
                <w:sz w:val="24"/>
                <w:szCs w:val="24"/>
              </w:rPr>
            </w:pPr>
          </w:p>
          <w:p w14:paraId="40BA58AC" w14:textId="4B19837A" w:rsidR="008F4762" w:rsidRPr="008F4762" w:rsidRDefault="008F4762" w:rsidP="008F4762">
            <w:pPr>
              <w:pStyle w:val="ListParagraph"/>
              <w:ind w:left="1405"/>
              <w:jc w:val="both"/>
              <w:rPr>
                <w:rFonts w:ascii="Times New Roman" w:hAnsi="Times New Roman" w:cs="Times New Roman"/>
                <w:sz w:val="24"/>
                <w:szCs w:val="24"/>
              </w:rPr>
            </w:pPr>
            <w:r>
              <w:rPr>
                <w:rFonts w:ascii="Times New Roman" w:hAnsi="Times New Roman" w:cs="Times New Roman"/>
                <w:sz w:val="24"/>
                <w:szCs w:val="24"/>
              </w:rPr>
              <w:t xml:space="preserve">      </w:t>
            </w:r>
            <w:r w:rsidRPr="008F4762">
              <w:rPr>
                <w:rFonts w:ascii="Times New Roman" w:hAnsi="Times New Roman" w:cs="Times New Roman"/>
                <w:sz w:val="24"/>
                <w:szCs w:val="24"/>
              </w:rPr>
              <w:t>(7) The hours of work</w:t>
            </w:r>
            <w:r w:rsidR="00513979">
              <w:rPr>
                <w:rFonts w:ascii="Times New Roman" w:hAnsi="Times New Roman" w:cs="Times New Roman"/>
                <w:sz w:val="24"/>
                <w:szCs w:val="24"/>
              </w:rPr>
              <w:t xml:space="preserve"> or counselling</w:t>
            </w:r>
            <w:r w:rsidRPr="008F4762">
              <w:rPr>
                <w:rFonts w:ascii="Times New Roman" w:hAnsi="Times New Roman" w:cs="Times New Roman"/>
                <w:sz w:val="24"/>
                <w:szCs w:val="24"/>
              </w:rPr>
              <w:t xml:space="preserve"> under subsection (6) shall not conflict with the offender’s religious belief and shall exclude any intervals prescribed for meals, refreshment or rest and if the offender is gainfully employed or attends an educational institute, occupy only that part of the offender’s time which would represent leisure hours.</w:t>
            </w:r>
          </w:p>
          <w:p w14:paraId="7911ED3B" w14:textId="50B08A6A" w:rsidR="008F4762" w:rsidRPr="008F4762" w:rsidRDefault="008F4762" w:rsidP="008F4762">
            <w:pPr>
              <w:pStyle w:val="ListParagraph"/>
              <w:spacing w:line="240" w:lineRule="auto"/>
              <w:ind w:left="1405"/>
              <w:jc w:val="both"/>
              <w:rPr>
                <w:rFonts w:ascii="Times New Roman" w:hAnsi="Times New Roman" w:cs="Times New Roman"/>
                <w:sz w:val="24"/>
                <w:szCs w:val="24"/>
              </w:rPr>
            </w:pPr>
            <w:r>
              <w:rPr>
                <w:rFonts w:ascii="Times New Roman" w:hAnsi="Times New Roman" w:cs="Times New Roman"/>
                <w:sz w:val="24"/>
                <w:szCs w:val="24"/>
              </w:rPr>
              <w:t xml:space="preserve">     </w:t>
            </w:r>
          </w:p>
          <w:p w14:paraId="3FC6F488" w14:textId="3E40BCCA" w:rsidR="008F4762" w:rsidRPr="008F4762" w:rsidRDefault="00EA1F80" w:rsidP="008F4762">
            <w:pPr>
              <w:pStyle w:val="ListParagraph"/>
              <w:spacing w:line="240" w:lineRule="auto"/>
              <w:ind w:left="1405" w:firstLine="450"/>
              <w:jc w:val="both"/>
              <w:rPr>
                <w:rFonts w:ascii="Times New Roman" w:hAnsi="Times New Roman" w:cs="Times New Roman"/>
                <w:sz w:val="24"/>
                <w:szCs w:val="24"/>
              </w:rPr>
            </w:pPr>
            <w:r>
              <w:rPr>
                <w:rFonts w:ascii="Times New Roman" w:hAnsi="Times New Roman" w:cs="Times New Roman"/>
                <w:sz w:val="24"/>
                <w:szCs w:val="24"/>
              </w:rPr>
              <w:t xml:space="preserve"> (8) Where a court makes a</w:t>
            </w:r>
            <w:r w:rsidR="0004134A">
              <w:rPr>
                <w:rFonts w:ascii="Times New Roman" w:hAnsi="Times New Roman" w:cs="Times New Roman"/>
                <w:sz w:val="24"/>
                <w:szCs w:val="24"/>
              </w:rPr>
              <w:t xml:space="preserve">n </w:t>
            </w:r>
            <w:r w:rsidR="008F4762" w:rsidRPr="008F4762">
              <w:rPr>
                <w:rFonts w:ascii="Times New Roman" w:hAnsi="Times New Roman" w:cs="Times New Roman"/>
                <w:sz w:val="24"/>
                <w:szCs w:val="24"/>
              </w:rPr>
              <w:t>order under section 4 or 12 for a convicted person to perform community service</w:t>
            </w:r>
            <w:r w:rsidR="00513979">
              <w:rPr>
                <w:rFonts w:ascii="Times New Roman" w:hAnsi="Times New Roman" w:cs="Times New Roman"/>
                <w:sz w:val="24"/>
                <w:szCs w:val="24"/>
              </w:rPr>
              <w:t xml:space="preserve"> or undergo </w:t>
            </w:r>
            <w:r w:rsidR="00B014A7">
              <w:rPr>
                <w:rFonts w:ascii="Times New Roman" w:hAnsi="Times New Roman" w:cs="Times New Roman"/>
                <w:sz w:val="24"/>
                <w:szCs w:val="24"/>
              </w:rPr>
              <w:t>mandatory</w:t>
            </w:r>
            <w:r w:rsidR="00513979">
              <w:rPr>
                <w:rFonts w:ascii="Times New Roman" w:hAnsi="Times New Roman" w:cs="Times New Roman"/>
                <w:sz w:val="24"/>
                <w:szCs w:val="24"/>
              </w:rPr>
              <w:t xml:space="preserve"> counselling</w:t>
            </w:r>
            <w:r w:rsidR="008F4762" w:rsidRPr="008F4762">
              <w:rPr>
                <w:rFonts w:ascii="Times New Roman" w:hAnsi="Times New Roman" w:cs="Times New Roman"/>
                <w:sz w:val="24"/>
                <w:szCs w:val="24"/>
              </w:rPr>
              <w:t xml:space="preserve"> and that person without reasonable excuse breaches the requirements of that order, the court may – </w:t>
            </w:r>
          </w:p>
          <w:p w14:paraId="4E9FE83C" w14:textId="77777777" w:rsidR="008F4762" w:rsidRPr="008F4762" w:rsidRDefault="008F4762" w:rsidP="008F4762">
            <w:pPr>
              <w:pStyle w:val="ListParagraph"/>
              <w:spacing w:line="240" w:lineRule="auto"/>
              <w:ind w:left="1405"/>
              <w:jc w:val="both"/>
              <w:rPr>
                <w:rFonts w:ascii="Times New Roman" w:hAnsi="Times New Roman" w:cs="Times New Roman"/>
                <w:sz w:val="24"/>
                <w:szCs w:val="24"/>
              </w:rPr>
            </w:pPr>
          </w:p>
          <w:p w14:paraId="679D360A" w14:textId="77777777" w:rsidR="008F4762" w:rsidRPr="008F4762" w:rsidRDefault="008F4762" w:rsidP="008F4762">
            <w:pPr>
              <w:pStyle w:val="ListParagraph"/>
              <w:spacing w:line="240" w:lineRule="auto"/>
              <w:ind w:left="2755" w:hanging="450"/>
              <w:jc w:val="both"/>
              <w:rPr>
                <w:rFonts w:ascii="Times New Roman" w:hAnsi="Times New Roman" w:cs="Times New Roman"/>
                <w:sz w:val="24"/>
                <w:szCs w:val="24"/>
              </w:rPr>
            </w:pPr>
            <w:r w:rsidRPr="008F4762">
              <w:rPr>
                <w:rFonts w:ascii="Times New Roman" w:hAnsi="Times New Roman" w:cs="Times New Roman"/>
                <w:sz w:val="24"/>
                <w:szCs w:val="24"/>
              </w:rPr>
              <w:t xml:space="preserve">(a) </w:t>
            </w:r>
            <w:r w:rsidRPr="008F4762">
              <w:rPr>
                <w:rFonts w:ascii="Times New Roman" w:hAnsi="Times New Roman" w:cs="Times New Roman"/>
                <w:sz w:val="24"/>
                <w:szCs w:val="24"/>
              </w:rPr>
              <w:tab/>
              <w:t xml:space="preserve">order that person to pay a fine of two hundred and fifty thousand dollars; and </w:t>
            </w:r>
          </w:p>
          <w:p w14:paraId="152EFB39" w14:textId="1F0BF14A" w:rsidR="008F4762" w:rsidRPr="008F4762" w:rsidRDefault="008F4762" w:rsidP="008F4762">
            <w:pPr>
              <w:pStyle w:val="ListParagraph"/>
              <w:spacing w:line="240" w:lineRule="auto"/>
              <w:ind w:left="2755" w:hanging="450"/>
              <w:jc w:val="both"/>
              <w:rPr>
                <w:rFonts w:ascii="Times New Roman" w:hAnsi="Times New Roman" w:cs="Times New Roman"/>
                <w:sz w:val="24"/>
                <w:szCs w:val="24"/>
              </w:rPr>
            </w:pPr>
            <w:r w:rsidRPr="008F4762">
              <w:rPr>
                <w:rFonts w:ascii="Times New Roman" w:hAnsi="Times New Roman" w:cs="Times New Roman"/>
                <w:sz w:val="24"/>
                <w:szCs w:val="24"/>
              </w:rPr>
              <w:t xml:space="preserve">(b) </w:t>
            </w:r>
            <w:r w:rsidRPr="008F4762">
              <w:rPr>
                <w:rFonts w:ascii="Times New Roman" w:hAnsi="Times New Roman" w:cs="Times New Roman"/>
                <w:sz w:val="24"/>
                <w:szCs w:val="24"/>
              </w:rPr>
              <w:tab/>
              <w:t>complete the number of hours remaining on the community service order</w:t>
            </w:r>
            <w:r w:rsidR="00513979">
              <w:rPr>
                <w:rFonts w:ascii="Times New Roman" w:hAnsi="Times New Roman" w:cs="Times New Roman"/>
                <w:sz w:val="24"/>
                <w:szCs w:val="24"/>
              </w:rPr>
              <w:t xml:space="preserve"> or the mandatory counselling order</w:t>
            </w:r>
            <w:r w:rsidRPr="008F4762">
              <w:rPr>
                <w:rFonts w:ascii="Times New Roman" w:hAnsi="Times New Roman" w:cs="Times New Roman"/>
                <w:sz w:val="24"/>
                <w:szCs w:val="24"/>
              </w:rPr>
              <w:t>.</w:t>
            </w:r>
          </w:p>
          <w:p w14:paraId="4668682A" w14:textId="77777777" w:rsidR="008F4762" w:rsidRPr="008F4762" w:rsidRDefault="008F4762" w:rsidP="008F4762">
            <w:pPr>
              <w:pStyle w:val="ListParagraph"/>
              <w:spacing w:line="240" w:lineRule="auto"/>
              <w:ind w:left="1405"/>
              <w:jc w:val="both"/>
              <w:rPr>
                <w:rFonts w:ascii="Times New Roman" w:hAnsi="Times New Roman" w:cs="Times New Roman"/>
                <w:sz w:val="24"/>
                <w:szCs w:val="24"/>
              </w:rPr>
            </w:pPr>
          </w:p>
          <w:p w14:paraId="2E70DE6A" w14:textId="5446D079" w:rsidR="008F4762" w:rsidRPr="008F4762" w:rsidRDefault="008F4762" w:rsidP="008F4762">
            <w:pPr>
              <w:pStyle w:val="ListParagraph"/>
              <w:spacing w:line="240" w:lineRule="auto"/>
              <w:ind w:left="1405"/>
              <w:jc w:val="both"/>
              <w:rPr>
                <w:rFonts w:ascii="Times New Roman" w:hAnsi="Times New Roman" w:cs="Times New Roman"/>
                <w:sz w:val="24"/>
                <w:szCs w:val="24"/>
              </w:rPr>
            </w:pPr>
            <w:r>
              <w:rPr>
                <w:rFonts w:ascii="Times New Roman" w:hAnsi="Times New Roman" w:cs="Times New Roman"/>
                <w:sz w:val="24"/>
                <w:szCs w:val="24"/>
              </w:rPr>
              <w:t xml:space="preserve">        </w:t>
            </w:r>
            <w:r w:rsidRPr="008F4762">
              <w:rPr>
                <w:rFonts w:ascii="Times New Roman" w:hAnsi="Times New Roman" w:cs="Times New Roman"/>
                <w:sz w:val="24"/>
                <w:szCs w:val="24"/>
              </w:rPr>
              <w:t>(9) Where a person does not consent to community service in accordance with section 3(4) of the Extra-Mural Work Act</w:t>
            </w:r>
            <w:r w:rsidR="00513979">
              <w:rPr>
                <w:rFonts w:ascii="Times New Roman" w:hAnsi="Times New Roman" w:cs="Times New Roman"/>
                <w:sz w:val="24"/>
                <w:szCs w:val="24"/>
              </w:rPr>
              <w:t xml:space="preserve"> or mandatory counselling under section 4 or 12</w:t>
            </w:r>
            <w:r w:rsidRPr="008F4762">
              <w:rPr>
                <w:rFonts w:ascii="Times New Roman" w:hAnsi="Times New Roman" w:cs="Times New Roman"/>
                <w:sz w:val="24"/>
                <w:szCs w:val="24"/>
              </w:rPr>
              <w:t xml:space="preserve">, the court shall </w:t>
            </w:r>
            <w:r w:rsidRPr="008F4762">
              <w:rPr>
                <w:rFonts w:ascii="Times New Roman" w:hAnsi="Times New Roman" w:cs="Times New Roman"/>
                <w:sz w:val="24"/>
                <w:szCs w:val="24"/>
              </w:rPr>
              <w:lastRenderedPageBreak/>
              <w:t>order that person to pay a fine of two hundred and fifty thousand dollars.”.</w:t>
            </w:r>
          </w:p>
          <w:p w14:paraId="166E4694" w14:textId="034C194D" w:rsidR="008F4762" w:rsidRDefault="008F4762" w:rsidP="008F4762">
            <w:pPr>
              <w:pStyle w:val="ListParagraph"/>
              <w:spacing w:line="240" w:lineRule="auto"/>
              <w:ind w:left="1405"/>
              <w:jc w:val="both"/>
              <w:rPr>
                <w:rFonts w:ascii="Times New Roman" w:hAnsi="Times New Roman" w:cs="Times New Roman"/>
                <w:sz w:val="24"/>
                <w:szCs w:val="24"/>
              </w:rPr>
            </w:pPr>
          </w:p>
          <w:p w14:paraId="4A3A0554" w14:textId="77777777" w:rsidR="008F4762" w:rsidRPr="004F6906" w:rsidRDefault="008F4762" w:rsidP="005E38C6">
            <w:pPr>
              <w:pStyle w:val="ListParagraph"/>
              <w:spacing w:line="240" w:lineRule="auto"/>
              <w:ind w:left="1080"/>
              <w:jc w:val="both"/>
              <w:rPr>
                <w:rFonts w:ascii="Times New Roman" w:hAnsi="Times New Roman" w:cs="Times New Roman"/>
                <w:sz w:val="24"/>
                <w:szCs w:val="24"/>
              </w:rPr>
            </w:pPr>
          </w:p>
          <w:p w14:paraId="12DB8722" w14:textId="77777777" w:rsidR="009E135B" w:rsidRDefault="009E135B" w:rsidP="009E135B">
            <w:pPr>
              <w:pStyle w:val="ListParagraph"/>
              <w:spacing w:line="240" w:lineRule="auto"/>
              <w:ind w:left="1859"/>
              <w:jc w:val="both"/>
              <w:rPr>
                <w:rFonts w:ascii="Times New Roman" w:hAnsi="Times New Roman" w:cs="Times New Roman"/>
                <w:color w:val="FF0000"/>
                <w:sz w:val="24"/>
                <w:szCs w:val="24"/>
              </w:rPr>
            </w:pPr>
          </w:p>
          <w:p w14:paraId="51F06C3D" w14:textId="77777777" w:rsidR="0096551A" w:rsidRDefault="0096551A" w:rsidP="005E38C6">
            <w:pPr>
              <w:pStyle w:val="ListParagraph"/>
              <w:spacing w:line="240" w:lineRule="auto"/>
              <w:ind w:left="1080"/>
              <w:jc w:val="both"/>
              <w:rPr>
                <w:rFonts w:ascii="Times New Roman" w:hAnsi="Times New Roman" w:cs="Times New Roman"/>
                <w:sz w:val="24"/>
                <w:szCs w:val="24"/>
              </w:rPr>
            </w:pPr>
          </w:p>
          <w:p w14:paraId="0F753D00" w14:textId="77777777" w:rsidR="0096551A" w:rsidRDefault="0096551A" w:rsidP="005E38C6">
            <w:pPr>
              <w:pStyle w:val="ListParagraph"/>
              <w:spacing w:line="240" w:lineRule="auto"/>
              <w:ind w:left="1080"/>
              <w:jc w:val="both"/>
              <w:rPr>
                <w:rFonts w:ascii="Times New Roman" w:hAnsi="Times New Roman" w:cs="Times New Roman"/>
                <w:sz w:val="24"/>
                <w:szCs w:val="24"/>
              </w:rPr>
            </w:pPr>
          </w:p>
          <w:p w14:paraId="1FB1DE80" w14:textId="77777777" w:rsidR="0096551A" w:rsidRDefault="0096551A" w:rsidP="005E38C6">
            <w:pPr>
              <w:pStyle w:val="ListParagraph"/>
              <w:spacing w:line="240" w:lineRule="auto"/>
              <w:ind w:left="1080"/>
              <w:jc w:val="both"/>
              <w:rPr>
                <w:rFonts w:ascii="Times New Roman" w:hAnsi="Times New Roman" w:cs="Times New Roman"/>
                <w:sz w:val="24"/>
                <w:szCs w:val="24"/>
              </w:rPr>
            </w:pPr>
          </w:p>
        </w:tc>
      </w:tr>
    </w:tbl>
    <w:p w14:paraId="74523A0F" w14:textId="328C8C8E" w:rsidR="00001A2A" w:rsidRDefault="00847374" w:rsidP="006A494A">
      <w:pP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4A8F246E" wp14:editId="32880ABF">
                <wp:simplePos x="0" y="0"/>
                <wp:positionH relativeFrom="column">
                  <wp:posOffset>818984</wp:posOffset>
                </wp:positionH>
                <wp:positionV relativeFrom="paragraph">
                  <wp:posOffset>-1751633</wp:posOffset>
                </wp:positionV>
                <wp:extent cx="683674" cy="326003"/>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683674" cy="326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AB136" w14:textId="745DAA55" w:rsidR="00847374" w:rsidRPr="00847374" w:rsidRDefault="00847374">
                            <w:pPr>
                              <w:rPr>
                                <w:rFonts w:ascii="Times New Roman" w:hAnsi="Times New Roman" w:cs="Times New Roman"/>
                                <w:sz w:val="16"/>
                                <w:szCs w:val="16"/>
                                <w:lang w:val="en-029"/>
                              </w:rPr>
                            </w:pPr>
                            <w:r w:rsidRPr="00847374">
                              <w:rPr>
                                <w:rFonts w:ascii="Times New Roman" w:hAnsi="Times New Roman" w:cs="Times New Roman"/>
                                <w:sz w:val="16"/>
                                <w:szCs w:val="16"/>
                                <w:lang w:val="en-029"/>
                              </w:rPr>
                              <w:t>Cap</w:t>
                            </w:r>
                            <w:r>
                              <w:rPr>
                                <w:rFonts w:ascii="Times New Roman" w:hAnsi="Times New Roman" w:cs="Times New Roman"/>
                                <w:sz w:val="16"/>
                                <w:szCs w:val="16"/>
                                <w:lang w:val="en-029"/>
                              </w:rPr>
                              <w:t>. 11:02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F246E" id="_x0000_t202" coordsize="21600,21600" o:spt="202" path="m,l,21600r21600,l21600,xe">
                <v:stroke joinstyle="miter"/>
                <v:path gradientshapeok="t" o:connecttype="rect"/>
              </v:shapetype>
              <v:shape id="Text Box 1" o:spid="_x0000_s1026" type="#_x0000_t202" style="position:absolute;margin-left:64.5pt;margin-top:-137.9pt;width:53.8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34hwIAAIkFAAAOAAAAZHJzL2Uyb0RvYy54bWysVEtPGzEQvlfqf7B8L7t5EGjEBqUgqkoI&#10;UEPF2fHaxKrtcW0nu+mvZ+zdPEq5UPWya3u+eX3zuLhsjSYb4YMCW9HBSUmJsBxqZZ8r+uPx5tM5&#10;JSEyWzMNVlR0KwK9nH38cNG4qRjCCnQtPEEjNkwbV9FVjG5aFIGvhGHhBJywKJTgDYt49c9F7VmD&#10;1o0uhmU5KRrwtfPARQj4et0J6Szbl1LweC9lEJHoimJsMX99/i7Tt5hdsOmzZ26leB8G+4coDFMW&#10;ne5NXbPIyNqrv0wZxT0EkPGEgylASsVFzgGzGZSvslmsmBM5FyQnuD1N4f+Z5XebB09UjbWjxDKD&#10;JXoUbSRfoCWDxE7jwhRBC4ew2OJzQvbvAR9T0q30Jv0xHYJy5Hm75zYZ4/g4OR9NzsaUcBSNhpOy&#10;HCUrxUHZ+RC/CjAkHSrqsXSZUba5DbGD7iDJVwCt6huldb6kdhFX2pMNw0LrmENE43+gtCUNBjI6&#10;LbNhC0m9s6xtMiNyw/TuUuJdgvkUt1okjLbfhUTCcp5v+GacC7v3n9EJJdHVexR7/CGq9yh3eaBG&#10;9gw27pWNsuBz9nnCDpTVP3eUyQ6PtTnKOx1ju2z7wi+h3mI/eOjmKTh+o7BqtyzEB+ZxgLAFcCnE&#10;e/xIDcg69CdKVuB/v/We8NjXKKWkwYGsaPi1Zl5Qor9Z7PjPg/E4TXC+jE/Phnjxx5LlscSuzRVg&#10;K2BXY3T5mPBR747Sg3nC3TFPXlHELEffFY2741Xs1gTuHi7m8wzCmXUs3tqF48l0ojf15GP7xLzr&#10;Gzdix9/BbnTZ9FX/dtikaWG+jiBVbu5EcMdqTzzOex6PfjelhXJ8z6jDBp29AAAA//8DAFBLAwQU&#10;AAYACAAAACEAlxVAR+MAAAANAQAADwAAAGRycy9kb3ducmV2LnhtbEyPwU7DMBBE70j8g7VIXFDr&#10;4JAGQpwKIaASN5oWxM2NlyQitqPYTcLfsz3BcWZHs/Py9Ww6NuLgW2clXC8jYGgrp1tbS9iVz4tb&#10;YD4oq1XnLEr4QQ/r4vwsV5l2k33DcRtqRiXWZ0pCE0Kfce6rBo3yS9ejpduXG4wKJIea60FNVG46&#10;LqJoxY1qLX1oVI+PDVbf26OR8HlVf7z6+WU/xUncP23GMn3XpZSXF/PDPbCAc/gLw2k+TYeCNh3c&#10;0WrPOtLijliChIVIE4KgiIhXKbDDyRI3CfAi5/8pil8AAAD//wMAUEsBAi0AFAAGAAgAAAAhALaD&#10;OJL+AAAA4QEAABMAAAAAAAAAAAAAAAAAAAAAAFtDb250ZW50X1R5cGVzXS54bWxQSwECLQAUAAYA&#10;CAAAACEAOP0h/9YAAACUAQAACwAAAAAAAAAAAAAAAAAvAQAAX3JlbHMvLnJlbHNQSwECLQAUAAYA&#10;CAAAACEAkI69+IcCAACJBQAADgAAAAAAAAAAAAAAAAAuAgAAZHJzL2Uyb0RvYy54bWxQSwECLQAU&#10;AAYACAAAACEAlxVAR+MAAAANAQAADwAAAAAAAAAAAAAAAADhBAAAZHJzL2Rvd25yZXYueG1sUEsF&#10;BgAAAAAEAAQA8wAAAPEFAAAAAA==&#10;" fillcolor="white [3201]" stroked="f" strokeweight=".5pt">
                <v:textbox>
                  <w:txbxContent>
                    <w:p w14:paraId="633AB136" w14:textId="745DAA55" w:rsidR="00847374" w:rsidRPr="00847374" w:rsidRDefault="00847374">
                      <w:pPr>
                        <w:rPr>
                          <w:rFonts w:ascii="Times New Roman" w:hAnsi="Times New Roman" w:cs="Times New Roman"/>
                          <w:sz w:val="16"/>
                          <w:szCs w:val="16"/>
                          <w:lang w:val="en-029"/>
                        </w:rPr>
                      </w:pPr>
                      <w:r w:rsidRPr="00847374">
                        <w:rPr>
                          <w:rFonts w:ascii="Times New Roman" w:hAnsi="Times New Roman" w:cs="Times New Roman"/>
                          <w:sz w:val="16"/>
                          <w:szCs w:val="16"/>
                          <w:lang w:val="en-029"/>
                        </w:rPr>
                        <w:t>Cap</w:t>
                      </w:r>
                      <w:r>
                        <w:rPr>
                          <w:rFonts w:ascii="Times New Roman" w:hAnsi="Times New Roman" w:cs="Times New Roman"/>
                          <w:sz w:val="16"/>
                          <w:szCs w:val="16"/>
                          <w:lang w:val="en-029"/>
                        </w:rPr>
                        <w:t>. 11:02</w:t>
                      </w:r>
                    </w:p>
                  </w:txbxContent>
                </v:textbox>
              </v:shape>
            </w:pict>
          </mc:Fallback>
        </mc:AlternateContent>
      </w:r>
    </w:p>
    <w:p w14:paraId="118A4225" w14:textId="77777777" w:rsidR="00001A2A" w:rsidRDefault="00001A2A" w:rsidP="006A494A">
      <w:pPr>
        <w:rPr>
          <w:rFonts w:ascii="Times New Roman" w:hAnsi="Times New Roman" w:cs="Times New Roman"/>
          <w:b/>
          <w:sz w:val="24"/>
          <w:szCs w:val="24"/>
        </w:rPr>
      </w:pPr>
    </w:p>
    <w:p w14:paraId="5B7F4427" w14:textId="77777777" w:rsidR="00925312" w:rsidRDefault="00925312" w:rsidP="0096551A">
      <w:pPr>
        <w:jc w:val="center"/>
        <w:rPr>
          <w:rFonts w:ascii="Times New Roman" w:hAnsi="Times New Roman" w:cs="Times New Roman"/>
          <w:b/>
          <w:sz w:val="24"/>
          <w:szCs w:val="24"/>
          <w:u w:val="single"/>
        </w:rPr>
      </w:pPr>
    </w:p>
    <w:p w14:paraId="3C666DE0" w14:textId="77777777" w:rsidR="00925312" w:rsidRDefault="00925312" w:rsidP="0096551A">
      <w:pPr>
        <w:jc w:val="center"/>
        <w:rPr>
          <w:rFonts w:ascii="Times New Roman" w:hAnsi="Times New Roman" w:cs="Times New Roman"/>
          <w:b/>
          <w:sz w:val="24"/>
          <w:szCs w:val="24"/>
          <w:u w:val="single"/>
        </w:rPr>
      </w:pPr>
    </w:p>
    <w:p w14:paraId="4091FED2" w14:textId="77777777" w:rsidR="00925312" w:rsidRDefault="00925312" w:rsidP="0096551A">
      <w:pPr>
        <w:jc w:val="center"/>
        <w:rPr>
          <w:rFonts w:ascii="Times New Roman" w:hAnsi="Times New Roman" w:cs="Times New Roman"/>
          <w:b/>
          <w:sz w:val="24"/>
          <w:szCs w:val="24"/>
          <w:u w:val="single"/>
        </w:rPr>
      </w:pPr>
    </w:p>
    <w:p w14:paraId="631D5E37" w14:textId="77777777" w:rsidR="00DC53BF" w:rsidRDefault="00DC53BF" w:rsidP="0096551A">
      <w:pPr>
        <w:jc w:val="center"/>
        <w:rPr>
          <w:rFonts w:ascii="Times New Roman" w:hAnsi="Times New Roman" w:cs="Times New Roman"/>
          <w:b/>
          <w:sz w:val="24"/>
          <w:szCs w:val="24"/>
          <w:u w:val="single"/>
        </w:rPr>
      </w:pPr>
    </w:p>
    <w:p w14:paraId="78B44DED" w14:textId="77777777" w:rsidR="00DC53BF" w:rsidRDefault="00DC53BF" w:rsidP="0096551A">
      <w:pPr>
        <w:jc w:val="center"/>
        <w:rPr>
          <w:rFonts w:ascii="Times New Roman" w:hAnsi="Times New Roman" w:cs="Times New Roman"/>
          <w:b/>
          <w:sz w:val="24"/>
          <w:szCs w:val="24"/>
          <w:u w:val="single"/>
        </w:rPr>
      </w:pPr>
    </w:p>
    <w:p w14:paraId="381E7728" w14:textId="77777777" w:rsidR="00DC53BF" w:rsidRDefault="00DC53BF" w:rsidP="0096551A">
      <w:pPr>
        <w:jc w:val="center"/>
        <w:rPr>
          <w:rFonts w:ascii="Times New Roman" w:hAnsi="Times New Roman" w:cs="Times New Roman"/>
          <w:b/>
          <w:sz w:val="24"/>
          <w:szCs w:val="24"/>
          <w:u w:val="single"/>
        </w:rPr>
      </w:pPr>
    </w:p>
    <w:p w14:paraId="03CE0F54" w14:textId="77777777" w:rsidR="00DC53BF" w:rsidRDefault="00DC53BF" w:rsidP="0096551A">
      <w:pPr>
        <w:jc w:val="center"/>
        <w:rPr>
          <w:rFonts w:ascii="Times New Roman" w:hAnsi="Times New Roman" w:cs="Times New Roman"/>
          <w:b/>
          <w:sz w:val="24"/>
          <w:szCs w:val="24"/>
          <w:u w:val="single"/>
        </w:rPr>
      </w:pPr>
    </w:p>
    <w:p w14:paraId="132EBC2C" w14:textId="77777777" w:rsidR="00DC53BF" w:rsidRDefault="00DC53BF" w:rsidP="0096551A">
      <w:pPr>
        <w:jc w:val="center"/>
        <w:rPr>
          <w:rFonts w:ascii="Times New Roman" w:hAnsi="Times New Roman" w:cs="Times New Roman"/>
          <w:b/>
          <w:sz w:val="24"/>
          <w:szCs w:val="24"/>
          <w:u w:val="single"/>
        </w:rPr>
      </w:pPr>
    </w:p>
    <w:p w14:paraId="02F58F5F" w14:textId="77777777" w:rsidR="00DC53BF" w:rsidRDefault="00DC53BF" w:rsidP="0096551A">
      <w:pPr>
        <w:jc w:val="center"/>
        <w:rPr>
          <w:rFonts w:ascii="Times New Roman" w:hAnsi="Times New Roman" w:cs="Times New Roman"/>
          <w:b/>
          <w:sz w:val="24"/>
          <w:szCs w:val="24"/>
          <w:u w:val="single"/>
        </w:rPr>
      </w:pPr>
    </w:p>
    <w:p w14:paraId="2189E982" w14:textId="77777777" w:rsidR="00DC53BF" w:rsidRDefault="00DC53BF" w:rsidP="0096551A">
      <w:pPr>
        <w:jc w:val="center"/>
        <w:rPr>
          <w:rFonts w:ascii="Times New Roman" w:hAnsi="Times New Roman" w:cs="Times New Roman"/>
          <w:b/>
          <w:sz w:val="24"/>
          <w:szCs w:val="24"/>
          <w:u w:val="single"/>
        </w:rPr>
      </w:pPr>
    </w:p>
    <w:p w14:paraId="42CFEA55" w14:textId="77777777" w:rsidR="00DC53BF" w:rsidRDefault="00DC53BF" w:rsidP="0096551A">
      <w:pPr>
        <w:jc w:val="center"/>
        <w:rPr>
          <w:rFonts w:ascii="Times New Roman" w:hAnsi="Times New Roman" w:cs="Times New Roman"/>
          <w:b/>
          <w:sz w:val="24"/>
          <w:szCs w:val="24"/>
          <w:u w:val="single"/>
        </w:rPr>
      </w:pPr>
    </w:p>
    <w:p w14:paraId="3D5DA202" w14:textId="77777777" w:rsidR="00DC53BF" w:rsidRDefault="00DC53BF" w:rsidP="0096551A">
      <w:pPr>
        <w:jc w:val="center"/>
        <w:rPr>
          <w:rFonts w:ascii="Times New Roman" w:hAnsi="Times New Roman" w:cs="Times New Roman"/>
          <w:b/>
          <w:sz w:val="24"/>
          <w:szCs w:val="24"/>
          <w:u w:val="single"/>
        </w:rPr>
      </w:pPr>
    </w:p>
    <w:p w14:paraId="4C1D0C7B" w14:textId="77777777" w:rsidR="00DC53BF" w:rsidRDefault="00DC53BF" w:rsidP="0096551A">
      <w:pPr>
        <w:jc w:val="center"/>
        <w:rPr>
          <w:rFonts w:ascii="Times New Roman" w:hAnsi="Times New Roman" w:cs="Times New Roman"/>
          <w:b/>
          <w:sz w:val="24"/>
          <w:szCs w:val="24"/>
          <w:u w:val="single"/>
        </w:rPr>
      </w:pPr>
    </w:p>
    <w:p w14:paraId="117497CA" w14:textId="77777777" w:rsidR="00DC53BF" w:rsidRDefault="00DC53BF" w:rsidP="0096551A">
      <w:pPr>
        <w:jc w:val="center"/>
        <w:rPr>
          <w:rFonts w:ascii="Times New Roman" w:hAnsi="Times New Roman" w:cs="Times New Roman"/>
          <w:b/>
          <w:sz w:val="24"/>
          <w:szCs w:val="24"/>
          <w:u w:val="single"/>
        </w:rPr>
      </w:pPr>
    </w:p>
    <w:p w14:paraId="40EFD056" w14:textId="77777777" w:rsidR="00DC53BF" w:rsidRDefault="00DC53BF" w:rsidP="0096551A">
      <w:pPr>
        <w:jc w:val="center"/>
        <w:rPr>
          <w:rFonts w:ascii="Times New Roman" w:hAnsi="Times New Roman" w:cs="Times New Roman"/>
          <w:b/>
          <w:sz w:val="24"/>
          <w:szCs w:val="24"/>
          <w:u w:val="single"/>
        </w:rPr>
      </w:pPr>
    </w:p>
    <w:p w14:paraId="4B1856AC" w14:textId="77777777" w:rsidR="00DC53BF" w:rsidRDefault="00DC53BF" w:rsidP="0096551A">
      <w:pPr>
        <w:jc w:val="center"/>
        <w:rPr>
          <w:rFonts w:ascii="Times New Roman" w:hAnsi="Times New Roman" w:cs="Times New Roman"/>
          <w:b/>
          <w:sz w:val="24"/>
          <w:szCs w:val="24"/>
          <w:u w:val="single"/>
        </w:rPr>
      </w:pPr>
    </w:p>
    <w:p w14:paraId="7FC1DFBE" w14:textId="77777777" w:rsidR="00DC53BF" w:rsidRDefault="00DC53BF" w:rsidP="0096551A">
      <w:pPr>
        <w:jc w:val="center"/>
        <w:rPr>
          <w:rFonts w:ascii="Times New Roman" w:hAnsi="Times New Roman" w:cs="Times New Roman"/>
          <w:b/>
          <w:sz w:val="24"/>
          <w:szCs w:val="24"/>
          <w:u w:val="single"/>
        </w:rPr>
      </w:pPr>
    </w:p>
    <w:p w14:paraId="4BB1855E" w14:textId="77777777" w:rsidR="00DC53BF" w:rsidRDefault="00DC53BF" w:rsidP="0096551A">
      <w:pPr>
        <w:jc w:val="center"/>
        <w:rPr>
          <w:rFonts w:ascii="Times New Roman" w:hAnsi="Times New Roman" w:cs="Times New Roman"/>
          <w:b/>
          <w:sz w:val="24"/>
          <w:szCs w:val="24"/>
          <w:u w:val="single"/>
        </w:rPr>
      </w:pPr>
    </w:p>
    <w:p w14:paraId="74563F09" w14:textId="77777777" w:rsidR="00DC53BF" w:rsidRDefault="00DC53BF" w:rsidP="0096551A">
      <w:pPr>
        <w:jc w:val="center"/>
        <w:rPr>
          <w:rFonts w:ascii="Times New Roman" w:hAnsi="Times New Roman" w:cs="Times New Roman"/>
          <w:b/>
          <w:sz w:val="24"/>
          <w:szCs w:val="24"/>
          <w:u w:val="single"/>
        </w:rPr>
      </w:pPr>
    </w:p>
    <w:p w14:paraId="2BBD3EF2" w14:textId="77777777" w:rsidR="00DC53BF" w:rsidRDefault="00DC53BF" w:rsidP="0096551A">
      <w:pPr>
        <w:jc w:val="center"/>
        <w:rPr>
          <w:rFonts w:ascii="Times New Roman" w:hAnsi="Times New Roman" w:cs="Times New Roman"/>
          <w:b/>
          <w:sz w:val="24"/>
          <w:szCs w:val="24"/>
          <w:u w:val="single"/>
        </w:rPr>
      </w:pPr>
    </w:p>
    <w:p w14:paraId="001957B8" w14:textId="77777777" w:rsidR="00DD6E57" w:rsidRDefault="00DD6E57" w:rsidP="0096551A">
      <w:pPr>
        <w:jc w:val="center"/>
        <w:rPr>
          <w:rFonts w:ascii="Times New Roman" w:hAnsi="Times New Roman" w:cs="Times New Roman"/>
          <w:b/>
          <w:sz w:val="24"/>
          <w:szCs w:val="24"/>
          <w:u w:val="single"/>
        </w:rPr>
      </w:pPr>
    </w:p>
    <w:p w14:paraId="6746E909" w14:textId="77777777" w:rsidR="00DD6E57" w:rsidRDefault="00DD6E57" w:rsidP="0096551A">
      <w:pPr>
        <w:jc w:val="center"/>
        <w:rPr>
          <w:rFonts w:ascii="Times New Roman" w:hAnsi="Times New Roman" w:cs="Times New Roman"/>
          <w:b/>
          <w:sz w:val="24"/>
          <w:szCs w:val="24"/>
          <w:u w:val="single"/>
        </w:rPr>
      </w:pPr>
    </w:p>
    <w:p w14:paraId="083B0636" w14:textId="77777777" w:rsidR="0096551A" w:rsidRPr="009B3EB8" w:rsidRDefault="0096551A" w:rsidP="0096551A">
      <w:pPr>
        <w:jc w:val="center"/>
        <w:rPr>
          <w:rFonts w:ascii="Times New Roman" w:hAnsi="Times New Roman" w:cs="Times New Roman"/>
          <w:b/>
          <w:sz w:val="24"/>
          <w:szCs w:val="24"/>
          <w:u w:val="single"/>
        </w:rPr>
      </w:pPr>
      <w:r w:rsidRPr="009B3EB8">
        <w:rPr>
          <w:rFonts w:ascii="Times New Roman" w:hAnsi="Times New Roman" w:cs="Times New Roman"/>
          <w:b/>
          <w:sz w:val="24"/>
          <w:szCs w:val="24"/>
          <w:u w:val="single"/>
        </w:rPr>
        <w:lastRenderedPageBreak/>
        <w:t>EXPLANATORY MEMORANDUM</w:t>
      </w:r>
    </w:p>
    <w:p w14:paraId="5B6A0395" w14:textId="77777777" w:rsidR="0096551A" w:rsidRDefault="0096551A" w:rsidP="0096551A">
      <w:pPr>
        <w:jc w:val="center"/>
        <w:rPr>
          <w:rFonts w:ascii="Times New Roman" w:hAnsi="Times New Roman" w:cs="Times New Roman"/>
          <w:b/>
          <w:sz w:val="24"/>
          <w:szCs w:val="24"/>
        </w:rPr>
      </w:pPr>
    </w:p>
    <w:p w14:paraId="0D184D4A" w14:textId="77777777" w:rsidR="0096551A" w:rsidRDefault="0096551A" w:rsidP="009655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Bill </w:t>
      </w:r>
      <w:r w:rsidRPr="00A96720">
        <w:rPr>
          <w:rFonts w:ascii="Times New Roman" w:hAnsi="Times New Roman" w:cs="Times New Roman"/>
          <w:sz w:val="24"/>
          <w:szCs w:val="24"/>
        </w:rPr>
        <w:t xml:space="preserve">amends the Narcotic Drugs and Psychotropic Substances (Control) Act, Cap. 10:10, </w:t>
      </w:r>
      <w:r>
        <w:rPr>
          <w:rFonts w:ascii="Times New Roman" w:hAnsi="Times New Roman" w:cs="Times New Roman"/>
          <w:sz w:val="24"/>
          <w:szCs w:val="24"/>
        </w:rPr>
        <w:t>to reduce recidivism, prison overcrowdings and</w:t>
      </w:r>
      <w:r w:rsidRPr="00A96720">
        <w:rPr>
          <w:rFonts w:ascii="Times New Roman" w:hAnsi="Times New Roman" w:cs="Times New Roman"/>
          <w:sz w:val="24"/>
          <w:szCs w:val="24"/>
        </w:rPr>
        <w:t xml:space="preserve"> </w:t>
      </w:r>
      <w:r>
        <w:rPr>
          <w:rFonts w:ascii="Times New Roman" w:hAnsi="Times New Roman" w:cs="Times New Roman"/>
          <w:sz w:val="24"/>
          <w:szCs w:val="24"/>
        </w:rPr>
        <w:t xml:space="preserve">the burden on the criminal justice system, </w:t>
      </w:r>
      <w:r w:rsidRPr="00A96720">
        <w:rPr>
          <w:rFonts w:ascii="Times New Roman" w:hAnsi="Times New Roman" w:cs="Times New Roman"/>
          <w:sz w:val="24"/>
          <w:szCs w:val="24"/>
        </w:rPr>
        <w:t xml:space="preserve">save State funds, and ultimately rebuild lives, families and communities affected and disadvantaged by the </w:t>
      </w:r>
      <w:r>
        <w:rPr>
          <w:rFonts w:ascii="Times New Roman" w:hAnsi="Times New Roman" w:cs="Times New Roman"/>
          <w:sz w:val="24"/>
          <w:szCs w:val="24"/>
        </w:rPr>
        <w:t xml:space="preserve">fining and </w:t>
      </w:r>
      <w:r w:rsidRPr="00A96720">
        <w:rPr>
          <w:rFonts w:ascii="Times New Roman" w:hAnsi="Times New Roman" w:cs="Times New Roman"/>
          <w:sz w:val="24"/>
          <w:szCs w:val="24"/>
        </w:rPr>
        <w:t xml:space="preserve">incarceration of persons, especially youths, for </w:t>
      </w:r>
      <w:r>
        <w:rPr>
          <w:rFonts w:ascii="Times New Roman" w:hAnsi="Times New Roman" w:cs="Times New Roman"/>
          <w:sz w:val="24"/>
          <w:szCs w:val="24"/>
        </w:rPr>
        <w:t xml:space="preserve">the possession and use of </w:t>
      </w:r>
      <w:r w:rsidRPr="00A96720">
        <w:rPr>
          <w:rFonts w:ascii="Times New Roman" w:hAnsi="Times New Roman" w:cs="Times New Roman"/>
          <w:sz w:val="24"/>
          <w:szCs w:val="24"/>
        </w:rPr>
        <w:t xml:space="preserve">small amounts of cannabis. </w:t>
      </w:r>
    </w:p>
    <w:p w14:paraId="7859C168" w14:textId="7600C0E7" w:rsidR="0096551A" w:rsidRPr="00A96720" w:rsidRDefault="0096551A" w:rsidP="0096551A">
      <w:pPr>
        <w:spacing w:line="360" w:lineRule="auto"/>
        <w:jc w:val="both"/>
        <w:rPr>
          <w:rFonts w:ascii="Times New Roman" w:hAnsi="Times New Roman" w:cs="Times New Roman"/>
          <w:sz w:val="24"/>
          <w:szCs w:val="24"/>
        </w:rPr>
      </w:pPr>
      <w:r w:rsidRPr="0090751B">
        <w:rPr>
          <w:rFonts w:ascii="Times New Roman" w:hAnsi="Times New Roman" w:cs="Times New Roman"/>
          <w:b/>
          <w:bCs/>
          <w:sz w:val="24"/>
          <w:szCs w:val="24"/>
        </w:rPr>
        <w:t>Clause</w:t>
      </w:r>
      <w:r w:rsidR="0064520C">
        <w:rPr>
          <w:rFonts w:ascii="Times New Roman" w:hAnsi="Times New Roman" w:cs="Times New Roman"/>
          <w:b/>
          <w:bCs/>
          <w:sz w:val="24"/>
          <w:szCs w:val="24"/>
        </w:rPr>
        <w:t>s</w:t>
      </w:r>
      <w:r w:rsidRPr="0090751B">
        <w:rPr>
          <w:rFonts w:ascii="Times New Roman" w:hAnsi="Times New Roman" w:cs="Times New Roman"/>
          <w:b/>
          <w:bCs/>
          <w:sz w:val="24"/>
          <w:szCs w:val="24"/>
        </w:rPr>
        <w:t xml:space="preserve"> 2</w:t>
      </w:r>
      <w:r w:rsidR="0064520C">
        <w:rPr>
          <w:rFonts w:ascii="Times New Roman" w:hAnsi="Times New Roman" w:cs="Times New Roman"/>
          <w:b/>
          <w:bCs/>
          <w:sz w:val="24"/>
          <w:szCs w:val="24"/>
        </w:rPr>
        <w:t xml:space="preserve"> and 3</w:t>
      </w:r>
      <w:r w:rsidR="0095293E">
        <w:rPr>
          <w:rFonts w:ascii="Times New Roman" w:hAnsi="Times New Roman" w:cs="Times New Roman"/>
          <w:sz w:val="24"/>
          <w:szCs w:val="24"/>
        </w:rPr>
        <w:t xml:space="preserve"> of the Bill amend</w:t>
      </w:r>
      <w:r>
        <w:rPr>
          <w:rFonts w:ascii="Times New Roman" w:hAnsi="Times New Roman" w:cs="Times New Roman"/>
          <w:sz w:val="24"/>
          <w:szCs w:val="24"/>
        </w:rPr>
        <w:t xml:space="preserve"> </w:t>
      </w:r>
      <w:r w:rsidR="0095293E">
        <w:rPr>
          <w:rFonts w:ascii="Times New Roman" w:hAnsi="Times New Roman" w:cs="Times New Roman"/>
          <w:sz w:val="24"/>
          <w:szCs w:val="24"/>
        </w:rPr>
        <w:t xml:space="preserve">the Act by including </w:t>
      </w:r>
      <w:r>
        <w:rPr>
          <w:rFonts w:ascii="Times New Roman" w:hAnsi="Times New Roman" w:cs="Times New Roman"/>
          <w:sz w:val="24"/>
          <w:szCs w:val="24"/>
        </w:rPr>
        <w:t>definition</w:t>
      </w:r>
      <w:r w:rsidR="0095293E">
        <w:rPr>
          <w:rFonts w:ascii="Times New Roman" w:hAnsi="Times New Roman" w:cs="Times New Roman"/>
          <w:sz w:val="24"/>
          <w:szCs w:val="24"/>
        </w:rPr>
        <w:t>s</w:t>
      </w:r>
      <w:r>
        <w:rPr>
          <w:rFonts w:ascii="Times New Roman" w:hAnsi="Times New Roman" w:cs="Times New Roman"/>
          <w:sz w:val="24"/>
          <w:szCs w:val="24"/>
        </w:rPr>
        <w:t xml:space="preserve"> </w:t>
      </w:r>
      <w:r w:rsidR="0095293E">
        <w:rPr>
          <w:rFonts w:ascii="Times New Roman" w:hAnsi="Times New Roman" w:cs="Times New Roman"/>
          <w:sz w:val="24"/>
          <w:szCs w:val="24"/>
        </w:rPr>
        <w:t>for</w:t>
      </w:r>
      <w:r w:rsidR="00CC0CC0">
        <w:rPr>
          <w:rFonts w:ascii="Times New Roman" w:hAnsi="Times New Roman" w:cs="Times New Roman"/>
          <w:sz w:val="24"/>
          <w:szCs w:val="24"/>
        </w:rPr>
        <w:t xml:space="preserve"> </w:t>
      </w:r>
      <w:r>
        <w:rPr>
          <w:rFonts w:ascii="Times New Roman" w:hAnsi="Times New Roman" w:cs="Times New Roman"/>
          <w:sz w:val="24"/>
          <w:szCs w:val="24"/>
        </w:rPr>
        <w:t>“community service” and “smoke”</w:t>
      </w:r>
      <w:r w:rsidRPr="00F86626">
        <w:rPr>
          <w:rFonts w:ascii="Times New Roman" w:hAnsi="Times New Roman" w:cs="Times New Roman"/>
          <w:sz w:val="24"/>
          <w:szCs w:val="24"/>
        </w:rPr>
        <w:t>.</w:t>
      </w:r>
      <w:r w:rsidRPr="00A96720">
        <w:rPr>
          <w:rFonts w:ascii="Times New Roman" w:hAnsi="Times New Roman" w:cs="Times New Roman"/>
          <w:sz w:val="24"/>
          <w:szCs w:val="24"/>
        </w:rPr>
        <w:t xml:space="preserve"> </w:t>
      </w:r>
    </w:p>
    <w:p w14:paraId="265DB575" w14:textId="5B653013" w:rsidR="0096551A" w:rsidRDefault="00104043" w:rsidP="0096551A">
      <w:pPr>
        <w:spacing w:line="360" w:lineRule="auto"/>
        <w:jc w:val="both"/>
        <w:rPr>
          <w:rFonts w:ascii="Times New Roman" w:hAnsi="Times New Roman" w:cs="Times New Roman"/>
          <w:sz w:val="24"/>
          <w:szCs w:val="24"/>
        </w:rPr>
      </w:pPr>
      <w:r w:rsidRPr="00A4348A">
        <w:rPr>
          <w:rFonts w:ascii="Times New Roman" w:hAnsi="Times New Roman" w:cs="Times New Roman"/>
          <w:b/>
          <w:sz w:val="24"/>
          <w:szCs w:val="24"/>
        </w:rPr>
        <w:t xml:space="preserve">Clause </w:t>
      </w:r>
      <w:r w:rsidR="00314B10">
        <w:rPr>
          <w:rFonts w:ascii="Times New Roman" w:hAnsi="Times New Roman" w:cs="Times New Roman"/>
          <w:b/>
          <w:sz w:val="24"/>
          <w:szCs w:val="24"/>
        </w:rPr>
        <w:t xml:space="preserve">4 </w:t>
      </w:r>
      <w:r w:rsidR="0096551A" w:rsidRPr="00A96720">
        <w:rPr>
          <w:rFonts w:ascii="Times New Roman" w:hAnsi="Times New Roman" w:cs="Times New Roman"/>
          <w:sz w:val="24"/>
          <w:szCs w:val="24"/>
        </w:rPr>
        <w:t>of the Bill amends section 4(1)</w:t>
      </w:r>
      <w:r w:rsidR="0096551A">
        <w:rPr>
          <w:rFonts w:ascii="Times New Roman" w:hAnsi="Times New Roman" w:cs="Times New Roman"/>
          <w:sz w:val="24"/>
          <w:szCs w:val="24"/>
        </w:rPr>
        <w:t xml:space="preserve"> and (2) </w:t>
      </w:r>
      <w:r w:rsidR="0096551A" w:rsidRPr="00A96720">
        <w:rPr>
          <w:rFonts w:ascii="Times New Roman" w:hAnsi="Times New Roman" w:cs="Times New Roman"/>
          <w:sz w:val="24"/>
          <w:szCs w:val="24"/>
        </w:rPr>
        <w:t>of the Principal Act to exclude from the offence of posses</w:t>
      </w:r>
      <w:r w:rsidR="0096551A">
        <w:rPr>
          <w:rFonts w:ascii="Times New Roman" w:hAnsi="Times New Roman" w:cs="Times New Roman"/>
          <w:sz w:val="24"/>
          <w:szCs w:val="24"/>
        </w:rPr>
        <w:t>sion of any narcotic (narcotic is defined to include cannabis</w:t>
      </w:r>
      <w:r w:rsidR="0096551A" w:rsidRPr="00A96720">
        <w:rPr>
          <w:rFonts w:ascii="Times New Roman" w:hAnsi="Times New Roman" w:cs="Times New Roman"/>
          <w:sz w:val="24"/>
          <w:szCs w:val="24"/>
        </w:rPr>
        <w:t>) under subsection</w:t>
      </w:r>
      <w:r w:rsidR="00513979">
        <w:rPr>
          <w:rFonts w:ascii="Times New Roman" w:hAnsi="Times New Roman" w:cs="Times New Roman"/>
          <w:sz w:val="24"/>
          <w:szCs w:val="24"/>
        </w:rPr>
        <w:t>s</w:t>
      </w:r>
      <w:r w:rsidR="0096551A" w:rsidRPr="00A96720">
        <w:rPr>
          <w:rFonts w:ascii="Times New Roman" w:hAnsi="Times New Roman" w:cs="Times New Roman"/>
          <w:sz w:val="24"/>
          <w:szCs w:val="24"/>
        </w:rPr>
        <w:t xml:space="preserve"> (1)</w:t>
      </w:r>
      <w:r w:rsidR="00513979">
        <w:rPr>
          <w:rFonts w:ascii="Times New Roman" w:hAnsi="Times New Roman" w:cs="Times New Roman"/>
          <w:sz w:val="24"/>
          <w:szCs w:val="24"/>
        </w:rPr>
        <w:t xml:space="preserve"> and (2)</w:t>
      </w:r>
      <w:r w:rsidR="0096551A" w:rsidRPr="00A96720">
        <w:rPr>
          <w:rFonts w:ascii="Times New Roman" w:hAnsi="Times New Roman" w:cs="Times New Roman"/>
          <w:sz w:val="24"/>
          <w:szCs w:val="24"/>
        </w:rPr>
        <w:t xml:space="preserve">, the offences of </w:t>
      </w:r>
      <w:r w:rsidR="0096551A">
        <w:rPr>
          <w:rFonts w:ascii="Times New Roman" w:hAnsi="Times New Roman" w:cs="Times New Roman"/>
          <w:sz w:val="24"/>
          <w:szCs w:val="24"/>
        </w:rPr>
        <w:t xml:space="preserve">simple </w:t>
      </w:r>
      <w:r w:rsidR="0096551A" w:rsidRPr="00A96720">
        <w:rPr>
          <w:rFonts w:ascii="Times New Roman" w:hAnsi="Times New Roman" w:cs="Times New Roman"/>
          <w:sz w:val="24"/>
          <w:szCs w:val="24"/>
        </w:rPr>
        <w:t xml:space="preserve">possession </w:t>
      </w:r>
      <w:r w:rsidR="0096551A">
        <w:rPr>
          <w:rFonts w:ascii="Times New Roman" w:hAnsi="Times New Roman" w:cs="Times New Roman"/>
          <w:sz w:val="24"/>
          <w:szCs w:val="24"/>
        </w:rPr>
        <w:t xml:space="preserve">and possession in certain places of a quantity of cannabis or a </w:t>
      </w:r>
      <w:r w:rsidR="0096551A" w:rsidRPr="00A96720">
        <w:rPr>
          <w:rFonts w:ascii="Times New Roman" w:hAnsi="Times New Roman" w:cs="Times New Roman"/>
          <w:sz w:val="24"/>
          <w:szCs w:val="24"/>
        </w:rPr>
        <w:t>substance repre</w:t>
      </w:r>
      <w:r w:rsidR="0096551A">
        <w:rPr>
          <w:rFonts w:ascii="Times New Roman" w:hAnsi="Times New Roman" w:cs="Times New Roman"/>
          <w:sz w:val="24"/>
          <w:szCs w:val="24"/>
        </w:rPr>
        <w:t xml:space="preserve">sented or held out to be </w:t>
      </w:r>
      <w:r w:rsidR="0096551A" w:rsidRPr="00A96720">
        <w:rPr>
          <w:rFonts w:ascii="Times New Roman" w:hAnsi="Times New Roman" w:cs="Times New Roman"/>
          <w:sz w:val="24"/>
          <w:szCs w:val="24"/>
        </w:rPr>
        <w:t xml:space="preserve">cannabis </w:t>
      </w:r>
      <w:r w:rsidR="0096551A">
        <w:rPr>
          <w:rFonts w:ascii="Times New Roman" w:hAnsi="Times New Roman" w:cs="Times New Roman"/>
          <w:sz w:val="24"/>
          <w:szCs w:val="24"/>
        </w:rPr>
        <w:t>which does not exceed</w:t>
      </w:r>
      <w:r w:rsidR="0096551A" w:rsidRPr="00A96720">
        <w:rPr>
          <w:rFonts w:ascii="Times New Roman" w:hAnsi="Times New Roman" w:cs="Times New Roman"/>
          <w:sz w:val="24"/>
          <w:szCs w:val="24"/>
        </w:rPr>
        <w:t xml:space="preserve"> </w:t>
      </w:r>
      <w:r w:rsidR="00513979">
        <w:rPr>
          <w:rFonts w:ascii="Times New Roman" w:hAnsi="Times New Roman" w:cs="Times New Roman"/>
          <w:sz w:val="24"/>
          <w:szCs w:val="24"/>
        </w:rPr>
        <w:t xml:space="preserve">a specified amount </w:t>
      </w:r>
      <w:r w:rsidR="0096551A" w:rsidRPr="00A96720">
        <w:rPr>
          <w:rFonts w:ascii="Times New Roman" w:hAnsi="Times New Roman" w:cs="Times New Roman"/>
          <w:sz w:val="24"/>
          <w:szCs w:val="24"/>
        </w:rPr>
        <w:t>and prov</w:t>
      </w:r>
      <w:r w:rsidR="00E040F7">
        <w:rPr>
          <w:rFonts w:ascii="Times New Roman" w:hAnsi="Times New Roman" w:cs="Times New Roman"/>
          <w:sz w:val="24"/>
          <w:szCs w:val="24"/>
        </w:rPr>
        <w:t xml:space="preserve">ides separately for them under </w:t>
      </w:r>
      <w:r w:rsidR="0096551A" w:rsidRPr="00A96720">
        <w:rPr>
          <w:rFonts w:ascii="Times New Roman" w:hAnsi="Times New Roman" w:cs="Times New Roman"/>
          <w:sz w:val="24"/>
          <w:szCs w:val="24"/>
        </w:rPr>
        <w:t>new subsection</w:t>
      </w:r>
      <w:r w:rsidR="00E040F7">
        <w:rPr>
          <w:rFonts w:ascii="Times New Roman" w:hAnsi="Times New Roman" w:cs="Times New Roman"/>
          <w:sz w:val="24"/>
          <w:szCs w:val="24"/>
        </w:rPr>
        <w:t>s</w:t>
      </w:r>
      <w:r w:rsidR="0096551A" w:rsidRPr="00A96720">
        <w:rPr>
          <w:rFonts w:ascii="Times New Roman" w:hAnsi="Times New Roman" w:cs="Times New Roman"/>
          <w:sz w:val="24"/>
          <w:szCs w:val="24"/>
        </w:rPr>
        <w:t xml:space="preserve"> (</w:t>
      </w:r>
      <w:r w:rsidR="0096551A">
        <w:rPr>
          <w:rFonts w:ascii="Times New Roman" w:hAnsi="Times New Roman" w:cs="Times New Roman"/>
          <w:sz w:val="24"/>
          <w:szCs w:val="24"/>
        </w:rPr>
        <w:t>2</w:t>
      </w:r>
      <w:r w:rsidR="0096551A" w:rsidRPr="00A96720">
        <w:rPr>
          <w:rFonts w:ascii="Times New Roman" w:hAnsi="Times New Roman" w:cs="Times New Roman"/>
          <w:sz w:val="24"/>
          <w:szCs w:val="24"/>
        </w:rPr>
        <w:t>A)</w:t>
      </w:r>
      <w:r w:rsidR="00513979">
        <w:rPr>
          <w:rFonts w:ascii="Times New Roman" w:hAnsi="Times New Roman" w:cs="Times New Roman"/>
          <w:sz w:val="24"/>
          <w:szCs w:val="24"/>
        </w:rPr>
        <w:t xml:space="preserve"> and (2B)</w:t>
      </w:r>
      <w:r w:rsidR="0096551A" w:rsidRPr="00A96720">
        <w:rPr>
          <w:rFonts w:ascii="Times New Roman" w:hAnsi="Times New Roman" w:cs="Times New Roman"/>
          <w:sz w:val="24"/>
          <w:szCs w:val="24"/>
        </w:rPr>
        <w:t>. Under the new subsection (</w:t>
      </w:r>
      <w:r w:rsidR="0096551A">
        <w:rPr>
          <w:rFonts w:ascii="Times New Roman" w:hAnsi="Times New Roman" w:cs="Times New Roman"/>
          <w:sz w:val="24"/>
          <w:szCs w:val="24"/>
        </w:rPr>
        <w:t>2</w:t>
      </w:r>
      <w:r w:rsidR="0096551A" w:rsidRPr="00A96720">
        <w:rPr>
          <w:rFonts w:ascii="Times New Roman" w:hAnsi="Times New Roman" w:cs="Times New Roman"/>
          <w:sz w:val="24"/>
          <w:szCs w:val="24"/>
        </w:rPr>
        <w:t>A)</w:t>
      </w:r>
      <w:r w:rsidR="00E554B5">
        <w:rPr>
          <w:rFonts w:ascii="Times New Roman" w:hAnsi="Times New Roman" w:cs="Times New Roman"/>
          <w:sz w:val="24"/>
          <w:szCs w:val="24"/>
        </w:rPr>
        <w:t xml:space="preserve"> the possession of a </w:t>
      </w:r>
      <w:r w:rsidR="00513979">
        <w:rPr>
          <w:rFonts w:ascii="Times New Roman" w:hAnsi="Times New Roman" w:cs="Times New Roman"/>
          <w:sz w:val="24"/>
          <w:szCs w:val="24"/>
        </w:rPr>
        <w:t xml:space="preserve">quantity </w:t>
      </w:r>
      <w:r w:rsidR="00E554B5">
        <w:rPr>
          <w:rFonts w:ascii="Times New Roman" w:hAnsi="Times New Roman" w:cs="Times New Roman"/>
          <w:sz w:val="24"/>
          <w:szCs w:val="24"/>
        </w:rPr>
        <w:t xml:space="preserve">of </w:t>
      </w:r>
      <w:r w:rsidR="00513979">
        <w:rPr>
          <w:rFonts w:ascii="Times New Roman" w:hAnsi="Times New Roman" w:cs="Times New Roman"/>
          <w:sz w:val="24"/>
          <w:szCs w:val="24"/>
        </w:rPr>
        <w:t xml:space="preserve">cannabis or any substance held out to be cannabis </w:t>
      </w:r>
      <w:r w:rsidR="00F72826">
        <w:rPr>
          <w:rFonts w:ascii="Times New Roman" w:hAnsi="Times New Roman" w:cs="Times New Roman"/>
          <w:sz w:val="24"/>
          <w:szCs w:val="24"/>
        </w:rPr>
        <w:t>which does not exceed</w:t>
      </w:r>
      <w:r w:rsidR="00513979">
        <w:rPr>
          <w:rFonts w:ascii="Times New Roman" w:hAnsi="Times New Roman" w:cs="Times New Roman"/>
          <w:sz w:val="24"/>
          <w:szCs w:val="24"/>
        </w:rPr>
        <w:t xml:space="preserve"> fifteen gr</w:t>
      </w:r>
      <w:r w:rsidR="00E554B5">
        <w:rPr>
          <w:rFonts w:ascii="Times New Roman" w:hAnsi="Times New Roman" w:cs="Times New Roman"/>
          <w:sz w:val="24"/>
          <w:szCs w:val="24"/>
        </w:rPr>
        <w:t>ams is punishable by mandatory counselling</w:t>
      </w:r>
      <w:r w:rsidR="00925312">
        <w:rPr>
          <w:rFonts w:ascii="Times New Roman" w:hAnsi="Times New Roman" w:cs="Times New Roman"/>
          <w:sz w:val="24"/>
          <w:szCs w:val="24"/>
        </w:rPr>
        <w:t xml:space="preserve"> for a period to be determined by the counsel</w:t>
      </w:r>
      <w:r w:rsidR="00F72826">
        <w:rPr>
          <w:rFonts w:ascii="Times New Roman" w:hAnsi="Times New Roman" w:cs="Times New Roman"/>
          <w:sz w:val="24"/>
          <w:szCs w:val="24"/>
        </w:rPr>
        <w:t>l</w:t>
      </w:r>
      <w:r w:rsidR="00925312">
        <w:rPr>
          <w:rFonts w:ascii="Times New Roman" w:hAnsi="Times New Roman" w:cs="Times New Roman"/>
          <w:sz w:val="24"/>
          <w:szCs w:val="24"/>
        </w:rPr>
        <w:t>or</w:t>
      </w:r>
      <w:r w:rsidR="00E554B5">
        <w:rPr>
          <w:rFonts w:ascii="Times New Roman" w:hAnsi="Times New Roman" w:cs="Times New Roman"/>
          <w:sz w:val="24"/>
          <w:szCs w:val="24"/>
        </w:rPr>
        <w:t>. Whereas under (2B) the possession of any quantity of cannabis or any substance held out to be cannabis which exceeds fifteen grams but does not exceed thirty grams is</w:t>
      </w:r>
      <w:r w:rsidR="0096551A" w:rsidRPr="00A96720">
        <w:rPr>
          <w:rFonts w:ascii="Times New Roman" w:hAnsi="Times New Roman" w:cs="Times New Roman"/>
          <w:sz w:val="24"/>
          <w:szCs w:val="24"/>
        </w:rPr>
        <w:t xml:space="preserve"> </w:t>
      </w:r>
      <w:r w:rsidR="0096551A">
        <w:rPr>
          <w:rFonts w:ascii="Times New Roman" w:hAnsi="Times New Roman" w:cs="Times New Roman"/>
          <w:sz w:val="24"/>
          <w:szCs w:val="24"/>
        </w:rPr>
        <w:t>punishable by community service which includes employment in a public work under the Extra-Mural Work Act, Cap. 11:02, for a period not exceeding six months</w:t>
      </w:r>
      <w:r w:rsidR="0096551A" w:rsidRPr="00A96720">
        <w:rPr>
          <w:rFonts w:ascii="Times New Roman" w:hAnsi="Times New Roman" w:cs="Times New Roman"/>
          <w:sz w:val="24"/>
          <w:szCs w:val="24"/>
        </w:rPr>
        <w:t xml:space="preserve">. </w:t>
      </w:r>
    </w:p>
    <w:p w14:paraId="27C2D98F" w14:textId="77777777" w:rsidR="00F86626" w:rsidRDefault="0096551A" w:rsidP="0096551A">
      <w:pPr>
        <w:spacing w:line="360" w:lineRule="auto"/>
        <w:jc w:val="both"/>
        <w:rPr>
          <w:rFonts w:ascii="Times New Roman" w:hAnsi="Times New Roman" w:cs="Times New Roman"/>
          <w:sz w:val="24"/>
          <w:szCs w:val="24"/>
        </w:rPr>
      </w:pPr>
      <w:r w:rsidRPr="00F86626">
        <w:rPr>
          <w:rFonts w:ascii="Times New Roman" w:hAnsi="Times New Roman" w:cs="Times New Roman"/>
          <w:sz w:val="24"/>
          <w:szCs w:val="24"/>
        </w:rPr>
        <w:t>Public work is defined by section 2 of the Extra-Mural Work Regulations, Reg. 8 of 1998, to include any work on State or Government land or any property belonging to, or rented or leased to the State or with the permission of a local government authority, on any land or any other property belonging to, or rented or leased to, the local government authority.</w:t>
      </w:r>
    </w:p>
    <w:p w14:paraId="4FA1C720" w14:textId="35B05831" w:rsidR="0096551A" w:rsidRDefault="0096551A" w:rsidP="0096551A">
      <w:pPr>
        <w:spacing w:line="360" w:lineRule="auto"/>
        <w:jc w:val="both"/>
        <w:rPr>
          <w:rFonts w:ascii="Times New Roman" w:hAnsi="Times New Roman" w:cs="Times New Roman"/>
          <w:sz w:val="24"/>
          <w:szCs w:val="24"/>
        </w:rPr>
      </w:pPr>
      <w:r w:rsidRPr="00320D43">
        <w:rPr>
          <w:rFonts w:ascii="Times New Roman" w:hAnsi="Times New Roman" w:cs="Times New Roman"/>
          <w:b/>
          <w:sz w:val="24"/>
          <w:szCs w:val="24"/>
        </w:rPr>
        <w:t xml:space="preserve">Clause </w:t>
      </w:r>
      <w:r w:rsidR="00314B10">
        <w:rPr>
          <w:rFonts w:ascii="Times New Roman" w:hAnsi="Times New Roman" w:cs="Times New Roman"/>
          <w:b/>
          <w:sz w:val="24"/>
          <w:szCs w:val="24"/>
        </w:rPr>
        <w:t>5</w:t>
      </w:r>
      <w:r w:rsidRPr="00320D43">
        <w:rPr>
          <w:rFonts w:ascii="Times New Roman" w:hAnsi="Times New Roman" w:cs="Times New Roman"/>
          <w:sz w:val="24"/>
          <w:szCs w:val="24"/>
        </w:rPr>
        <w:t xml:space="preserve"> amends section 5(2)(e) to increase the quantity of cannabis</w:t>
      </w:r>
      <w:r w:rsidR="0004134A" w:rsidRPr="00320D43">
        <w:rPr>
          <w:rFonts w:ascii="Times New Roman" w:hAnsi="Times New Roman" w:cs="Times New Roman"/>
          <w:sz w:val="24"/>
          <w:szCs w:val="24"/>
        </w:rPr>
        <w:t xml:space="preserve">, in relation to the burden of proof being placed on a person to prove </w:t>
      </w:r>
      <w:r w:rsidR="00320D43">
        <w:rPr>
          <w:rFonts w:ascii="Times New Roman" w:hAnsi="Times New Roman" w:cs="Times New Roman"/>
          <w:sz w:val="24"/>
          <w:szCs w:val="24"/>
        </w:rPr>
        <w:t>that the person</w:t>
      </w:r>
      <w:r w:rsidR="0004134A" w:rsidRPr="00320D43">
        <w:rPr>
          <w:rFonts w:ascii="Times New Roman" w:hAnsi="Times New Roman" w:cs="Times New Roman"/>
          <w:sz w:val="24"/>
          <w:szCs w:val="24"/>
        </w:rPr>
        <w:t xml:space="preserve"> is not in possession of cannabis for the purpose of trafficking, f</w:t>
      </w:r>
      <w:r w:rsidRPr="00320D43">
        <w:rPr>
          <w:rFonts w:ascii="Times New Roman" w:hAnsi="Times New Roman" w:cs="Times New Roman"/>
          <w:sz w:val="24"/>
          <w:szCs w:val="24"/>
        </w:rPr>
        <w:t>rom</w:t>
      </w:r>
      <w:r w:rsidR="0004134A" w:rsidRPr="00320D43">
        <w:rPr>
          <w:rFonts w:ascii="Times New Roman" w:hAnsi="Times New Roman" w:cs="Times New Roman"/>
          <w:sz w:val="24"/>
          <w:szCs w:val="24"/>
        </w:rPr>
        <w:t xml:space="preserve"> more than</w:t>
      </w:r>
      <w:r w:rsidRPr="00320D43">
        <w:rPr>
          <w:rFonts w:ascii="Times New Roman" w:hAnsi="Times New Roman" w:cs="Times New Roman"/>
          <w:sz w:val="24"/>
          <w:szCs w:val="24"/>
        </w:rPr>
        <w:t xml:space="preserve"> fifteen grams to </w:t>
      </w:r>
      <w:r w:rsidR="0004134A" w:rsidRPr="00320D43">
        <w:rPr>
          <w:rFonts w:ascii="Times New Roman" w:hAnsi="Times New Roman" w:cs="Times New Roman"/>
          <w:sz w:val="24"/>
          <w:szCs w:val="24"/>
        </w:rPr>
        <w:t xml:space="preserve">more than </w:t>
      </w:r>
      <w:r w:rsidR="00860656" w:rsidRPr="00320D43">
        <w:rPr>
          <w:rFonts w:ascii="Times New Roman" w:hAnsi="Times New Roman" w:cs="Times New Roman"/>
          <w:sz w:val="24"/>
          <w:szCs w:val="24"/>
        </w:rPr>
        <w:t>thirty</w:t>
      </w:r>
      <w:r w:rsidRPr="00320D43">
        <w:rPr>
          <w:rFonts w:ascii="Times New Roman" w:hAnsi="Times New Roman" w:cs="Times New Roman"/>
          <w:sz w:val="24"/>
          <w:szCs w:val="24"/>
        </w:rPr>
        <w:t xml:space="preserve"> grams.</w:t>
      </w:r>
    </w:p>
    <w:p w14:paraId="0C60F15E" w14:textId="176AA63B" w:rsidR="0096551A" w:rsidRDefault="0096551A" w:rsidP="0096551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Clause </w:t>
      </w:r>
      <w:r w:rsidR="00314B10">
        <w:rPr>
          <w:rFonts w:ascii="Times New Roman" w:hAnsi="Times New Roman" w:cs="Times New Roman"/>
          <w:b/>
          <w:sz w:val="24"/>
          <w:szCs w:val="24"/>
        </w:rPr>
        <w:t>6</w:t>
      </w:r>
      <w:r w:rsidRPr="00A96720">
        <w:rPr>
          <w:rFonts w:ascii="Times New Roman" w:hAnsi="Times New Roman" w:cs="Times New Roman"/>
          <w:sz w:val="24"/>
          <w:szCs w:val="24"/>
        </w:rPr>
        <w:t xml:space="preserve"> amends section 12 to remove the </w:t>
      </w:r>
      <w:r>
        <w:rPr>
          <w:rFonts w:ascii="Times New Roman" w:hAnsi="Times New Roman" w:cs="Times New Roman"/>
          <w:sz w:val="24"/>
          <w:szCs w:val="24"/>
        </w:rPr>
        <w:t xml:space="preserve">fine and term of imprisonment </w:t>
      </w:r>
      <w:r w:rsidRPr="00A96720">
        <w:rPr>
          <w:rFonts w:ascii="Times New Roman" w:hAnsi="Times New Roman" w:cs="Times New Roman"/>
          <w:sz w:val="24"/>
          <w:szCs w:val="24"/>
        </w:rPr>
        <w:t xml:space="preserve">for the smoking, inhaling, sniffing, or otherwise using cannabis, being found in a place used for that purpose, or </w:t>
      </w:r>
      <w:r w:rsidRPr="00A96720">
        <w:rPr>
          <w:rFonts w:ascii="Times New Roman" w:hAnsi="Times New Roman" w:cs="Times New Roman"/>
          <w:sz w:val="24"/>
          <w:szCs w:val="24"/>
        </w:rPr>
        <w:lastRenderedPageBreak/>
        <w:t xml:space="preserve">being the owner, occupier, or concerned in the management of any place used for preparation of cannabis for that purpose. The amendment also removes the </w:t>
      </w:r>
      <w:r>
        <w:rPr>
          <w:rFonts w:ascii="Times New Roman" w:hAnsi="Times New Roman" w:cs="Times New Roman"/>
          <w:sz w:val="24"/>
          <w:szCs w:val="24"/>
        </w:rPr>
        <w:t>penalty</w:t>
      </w:r>
      <w:r w:rsidRPr="00A96720">
        <w:rPr>
          <w:rFonts w:ascii="Times New Roman" w:hAnsi="Times New Roman" w:cs="Times New Roman"/>
          <w:sz w:val="24"/>
          <w:szCs w:val="24"/>
        </w:rPr>
        <w:t xml:space="preserve"> for the possession of any pipe or other utensil used in connection with the smoking, inhaling or sniffing or otherwise using of cannabis</w:t>
      </w:r>
      <w:r w:rsidR="00CC2FD2">
        <w:rPr>
          <w:rFonts w:ascii="Times New Roman" w:hAnsi="Times New Roman" w:cs="Times New Roman"/>
          <w:sz w:val="24"/>
          <w:szCs w:val="24"/>
        </w:rPr>
        <w:t xml:space="preserve">. These </w:t>
      </w:r>
      <w:r w:rsidR="00B53DBD">
        <w:rPr>
          <w:rFonts w:ascii="Times New Roman" w:hAnsi="Times New Roman" w:cs="Times New Roman"/>
          <w:sz w:val="24"/>
          <w:szCs w:val="24"/>
        </w:rPr>
        <w:t xml:space="preserve">offences </w:t>
      </w:r>
      <w:r w:rsidR="00CC2FD2">
        <w:rPr>
          <w:rFonts w:ascii="Times New Roman" w:hAnsi="Times New Roman" w:cs="Times New Roman"/>
          <w:sz w:val="24"/>
          <w:szCs w:val="24"/>
        </w:rPr>
        <w:t xml:space="preserve">are now punishable by community service for a period not exceeding six months. Further, the offence of handling </w:t>
      </w:r>
      <w:r>
        <w:rPr>
          <w:rFonts w:ascii="Times New Roman" w:hAnsi="Times New Roman" w:cs="Times New Roman"/>
          <w:sz w:val="24"/>
          <w:szCs w:val="24"/>
        </w:rPr>
        <w:t xml:space="preserve">any package, container or other thing which contains </w:t>
      </w:r>
      <w:r w:rsidR="00E554B5">
        <w:rPr>
          <w:rFonts w:ascii="Times New Roman" w:hAnsi="Times New Roman" w:cs="Times New Roman"/>
          <w:sz w:val="24"/>
          <w:szCs w:val="24"/>
        </w:rPr>
        <w:t xml:space="preserve">a quantity of cannabis </w:t>
      </w:r>
      <w:r w:rsidR="00F52D9E">
        <w:rPr>
          <w:rFonts w:ascii="Times New Roman" w:hAnsi="Times New Roman" w:cs="Times New Roman"/>
          <w:sz w:val="24"/>
          <w:szCs w:val="24"/>
        </w:rPr>
        <w:t>not exceeding</w:t>
      </w:r>
      <w:r w:rsidR="00E554B5">
        <w:rPr>
          <w:rFonts w:ascii="Times New Roman" w:hAnsi="Times New Roman" w:cs="Times New Roman"/>
          <w:sz w:val="24"/>
          <w:szCs w:val="24"/>
        </w:rPr>
        <w:t xml:space="preserve"> fifteen grams</w:t>
      </w:r>
      <w:r w:rsidR="00CC2FD2">
        <w:rPr>
          <w:rFonts w:ascii="Times New Roman" w:hAnsi="Times New Roman" w:cs="Times New Roman"/>
          <w:sz w:val="24"/>
          <w:szCs w:val="24"/>
        </w:rPr>
        <w:t>, is now punishable by mandatory counselling for</w:t>
      </w:r>
      <w:r w:rsidR="00F52D9E">
        <w:rPr>
          <w:rFonts w:ascii="Times New Roman" w:hAnsi="Times New Roman" w:cs="Times New Roman"/>
          <w:sz w:val="24"/>
          <w:szCs w:val="24"/>
        </w:rPr>
        <w:t xml:space="preserve"> a period </w:t>
      </w:r>
      <w:r w:rsidR="00B53DBD">
        <w:rPr>
          <w:rFonts w:ascii="Times New Roman" w:hAnsi="Times New Roman" w:cs="Times New Roman"/>
          <w:sz w:val="24"/>
          <w:szCs w:val="24"/>
        </w:rPr>
        <w:t>determined by the counsellor</w:t>
      </w:r>
      <w:r w:rsidR="00CC2FD2">
        <w:rPr>
          <w:rFonts w:ascii="Times New Roman" w:hAnsi="Times New Roman" w:cs="Times New Roman"/>
          <w:sz w:val="24"/>
          <w:szCs w:val="24"/>
        </w:rPr>
        <w:t xml:space="preserve">. Where the package, container or thing contains a quantity of cannabis or any substance held out to be cannabis which exceeds fifteen grams but does not exceed thirty grams the offence will now be punishable by </w:t>
      </w:r>
      <w:r w:rsidR="00F52D9E">
        <w:rPr>
          <w:rFonts w:ascii="Times New Roman" w:hAnsi="Times New Roman" w:cs="Times New Roman"/>
          <w:sz w:val="24"/>
          <w:szCs w:val="24"/>
        </w:rPr>
        <w:t>community</w:t>
      </w:r>
      <w:r>
        <w:rPr>
          <w:rFonts w:ascii="Times New Roman" w:hAnsi="Times New Roman" w:cs="Times New Roman"/>
          <w:sz w:val="24"/>
          <w:szCs w:val="24"/>
        </w:rPr>
        <w:t xml:space="preserve"> service which includes a public work under the Extra-Mural Work Act, Cap. 11:02, for a period not exceeding six months</w:t>
      </w:r>
      <w:r w:rsidR="00CC2FD2">
        <w:rPr>
          <w:rFonts w:ascii="Times New Roman" w:hAnsi="Times New Roman" w:cs="Times New Roman"/>
          <w:sz w:val="24"/>
          <w:szCs w:val="24"/>
        </w:rPr>
        <w:t xml:space="preserve"> in respect of the cannabis and </w:t>
      </w:r>
      <w:r w:rsidR="005A6955">
        <w:rPr>
          <w:rFonts w:ascii="Times New Roman" w:hAnsi="Times New Roman" w:cs="Times New Roman"/>
          <w:sz w:val="24"/>
          <w:szCs w:val="24"/>
        </w:rPr>
        <w:t xml:space="preserve">a period not exceeding </w:t>
      </w:r>
      <w:r w:rsidR="00CC2FD2">
        <w:rPr>
          <w:rFonts w:ascii="Times New Roman" w:hAnsi="Times New Roman" w:cs="Times New Roman"/>
          <w:sz w:val="24"/>
          <w:szCs w:val="24"/>
        </w:rPr>
        <w:t>three months in respect of the substance.</w:t>
      </w:r>
      <w:r w:rsidRPr="00A96720">
        <w:rPr>
          <w:rFonts w:ascii="Times New Roman" w:hAnsi="Times New Roman" w:cs="Times New Roman"/>
          <w:sz w:val="24"/>
          <w:szCs w:val="24"/>
        </w:rPr>
        <w:t xml:space="preserve"> </w:t>
      </w:r>
    </w:p>
    <w:p w14:paraId="7E185559" w14:textId="77777777" w:rsidR="0096551A" w:rsidRDefault="0096551A" w:rsidP="009655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while the clause removes the fine and term of imprisonment for smoking cannabis, it also prohibits the smoking of cannabis in certain places akin to the prohibition of smoking in public places provided for under section 16 of the Tobacco Control Act, No. 17 of 2017, and is punishable by the same fines found in that Act in addition to the penalty herein. </w:t>
      </w:r>
    </w:p>
    <w:p w14:paraId="068F2C00" w14:textId="53B809C7" w:rsidR="0096551A" w:rsidRDefault="0096551A" w:rsidP="009655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Clause </w:t>
      </w:r>
      <w:r w:rsidR="00314B10">
        <w:rPr>
          <w:rFonts w:ascii="Times New Roman" w:hAnsi="Times New Roman" w:cs="Times New Roman"/>
          <w:b/>
          <w:sz w:val="24"/>
          <w:szCs w:val="24"/>
        </w:rPr>
        <w:t>7</w:t>
      </w:r>
      <w:r w:rsidR="00104043">
        <w:rPr>
          <w:rFonts w:ascii="Times New Roman" w:hAnsi="Times New Roman" w:cs="Times New Roman"/>
          <w:b/>
          <w:sz w:val="24"/>
          <w:szCs w:val="24"/>
        </w:rPr>
        <w:t xml:space="preserve"> </w:t>
      </w:r>
      <w:r>
        <w:rPr>
          <w:rFonts w:ascii="Times New Roman" w:hAnsi="Times New Roman" w:cs="Times New Roman"/>
          <w:sz w:val="24"/>
          <w:szCs w:val="24"/>
        </w:rPr>
        <w:t xml:space="preserve">consequentially amends section 72 in relation to the discretion of the </w:t>
      </w:r>
      <w:r w:rsidR="002F3859">
        <w:rPr>
          <w:rFonts w:ascii="Times New Roman" w:hAnsi="Times New Roman" w:cs="Times New Roman"/>
          <w:sz w:val="24"/>
          <w:szCs w:val="24"/>
        </w:rPr>
        <w:t>c</w:t>
      </w:r>
      <w:r>
        <w:rPr>
          <w:rFonts w:ascii="Times New Roman" w:hAnsi="Times New Roman" w:cs="Times New Roman"/>
          <w:sz w:val="24"/>
          <w:szCs w:val="24"/>
        </w:rPr>
        <w:t>ourt to order a person convicted of an offence under section 4, who is an addict and in possession of cannabis for personal consumption, to undergo rehabilitation for any part, where the court thinks fit, of the period of the community service.</w:t>
      </w:r>
      <w:r w:rsidRPr="00EA5AFE">
        <w:rPr>
          <w:rFonts w:ascii="Times New Roman" w:hAnsi="Times New Roman" w:cs="Times New Roman"/>
          <w:b/>
          <w:sz w:val="24"/>
          <w:szCs w:val="24"/>
        </w:rPr>
        <w:tab/>
      </w:r>
    </w:p>
    <w:p w14:paraId="3D97A86F" w14:textId="1EC0283A" w:rsidR="0096551A" w:rsidRPr="00EA5AFE" w:rsidRDefault="0096551A" w:rsidP="009655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Clause </w:t>
      </w:r>
      <w:r w:rsidR="00314B10">
        <w:rPr>
          <w:rFonts w:ascii="Times New Roman" w:hAnsi="Times New Roman" w:cs="Times New Roman"/>
          <w:b/>
          <w:sz w:val="24"/>
          <w:szCs w:val="24"/>
        </w:rPr>
        <w:t>8</w:t>
      </w:r>
      <w:r w:rsidRPr="00261D35">
        <w:rPr>
          <w:rFonts w:ascii="Times New Roman" w:hAnsi="Times New Roman" w:cs="Times New Roman"/>
          <w:bCs/>
          <w:sz w:val="24"/>
          <w:szCs w:val="24"/>
        </w:rPr>
        <w:t xml:space="preserve"> also consequentially amends section 73 in relation to the restriction on the power of the </w:t>
      </w:r>
      <w:r>
        <w:rPr>
          <w:rFonts w:ascii="Times New Roman" w:hAnsi="Times New Roman" w:cs="Times New Roman"/>
          <w:bCs/>
          <w:sz w:val="24"/>
          <w:szCs w:val="24"/>
        </w:rPr>
        <w:t>c</w:t>
      </w:r>
      <w:r w:rsidRPr="00261D35">
        <w:rPr>
          <w:rFonts w:ascii="Times New Roman" w:hAnsi="Times New Roman" w:cs="Times New Roman"/>
          <w:bCs/>
          <w:sz w:val="24"/>
          <w:szCs w:val="24"/>
        </w:rPr>
        <w:t xml:space="preserve">ourt to impose a lesser sentence to remove the special reason for the discretion of the court to reduce the term of imprisonment for the possession of five grams for personal consumption as the provision is no longer necessary. The clause also substitutes subsection </w:t>
      </w:r>
      <w:r w:rsidRPr="004F6906">
        <w:rPr>
          <w:rFonts w:ascii="Times New Roman" w:hAnsi="Times New Roman" w:cs="Times New Roman"/>
          <w:bCs/>
          <w:sz w:val="24"/>
          <w:szCs w:val="24"/>
        </w:rPr>
        <w:t xml:space="preserve">(5) to provide for the court to make an order for mandatory counselling for a period within the period the person is performing community service where no order for care, treatment and rehabilitation of person addicted to a narcotic is made under section 72.  </w:t>
      </w:r>
      <w:r w:rsidR="008D6225">
        <w:rPr>
          <w:rFonts w:ascii="Times New Roman" w:hAnsi="Times New Roman" w:cs="Times New Roman"/>
          <w:bCs/>
          <w:sz w:val="24"/>
          <w:szCs w:val="24"/>
        </w:rPr>
        <w:t xml:space="preserve">Finally, it </w:t>
      </w:r>
      <w:r w:rsidRPr="004F6906">
        <w:rPr>
          <w:rFonts w:ascii="Times New Roman" w:hAnsi="Times New Roman" w:cs="Times New Roman"/>
          <w:bCs/>
          <w:sz w:val="24"/>
          <w:szCs w:val="24"/>
        </w:rPr>
        <w:t>inserts new subsection</w:t>
      </w:r>
      <w:r w:rsidR="008D6225">
        <w:rPr>
          <w:rFonts w:ascii="Times New Roman" w:hAnsi="Times New Roman" w:cs="Times New Roman"/>
          <w:bCs/>
          <w:sz w:val="24"/>
          <w:szCs w:val="24"/>
        </w:rPr>
        <w:t>s</w:t>
      </w:r>
      <w:r w:rsidRPr="004F6906">
        <w:rPr>
          <w:rFonts w:ascii="Times New Roman" w:hAnsi="Times New Roman" w:cs="Times New Roman"/>
          <w:bCs/>
          <w:sz w:val="24"/>
          <w:szCs w:val="24"/>
        </w:rPr>
        <w:t xml:space="preserve"> (6)</w:t>
      </w:r>
      <w:r w:rsidR="008D6225">
        <w:rPr>
          <w:rFonts w:ascii="Times New Roman" w:hAnsi="Times New Roman" w:cs="Times New Roman"/>
          <w:bCs/>
          <w:sz w:val="24"/>
          <w:szCs w:val="24"/>
        </w:rPr>
        <w:t>, (7), (8)</w:t>
      </w:r>
      <w:r w:rsidRPr="004F6906">
        <w:rPr>
          <w:rFonts w:ascii="Times New Roman" w:hAnsi="Times New Roman" w:cs="Times New Roman"/>
          <w:bCs/>
          <w:sz w:val="24"/>
          <w:szCs w:val="24"/>
        </w:rPr>
        <w:t xml:space="preserve"> </w:t>
      </w:r>
      <w:r w:rsidR="008D6225">
        <w:rPr>
          <w:rFonts w:ascii="Times New Roman" w:hAnsi="Times New Roman" w:cs="Times New Roman"/>
          <w:bCs/>
          <w:sz w:val="24"/>
          <w:szCs w:val="24"/>
        </w:rPr>
        <w:t>and (9</w:t>
      </w:r>
      <w:r w:rsidR="00F86626">
        <w:rPr>
          <w:rFonts w:ascii="Times New Roman" w:hAnsi="Times New Roman" w:cs="Times New Roman"/>
          <w:bCs/>
          <w:sz w:val="24"/>
          <w:szCs w:val="24"/>
        </w:rPr>
        <w:t>)</w:t>
      </w:r>
      <w:r w:rsidR="008D6225">
        <w:rPr>
          <w:rFonts w:ascii="Times New Roman" w:hAnsi="Times New Roman" w:cs="Times New Roman"/>
          <w:bCs/>
          <w:sz w:val="24"/>
          <w:szCs w:val="24"/>
        </w:rPr>
        <w:t xml:space="preserve">. Subsections (6) and (7) prescribe the hours and instances for the </w:t>
      </w:r>
      <w:r w:rsidR="00F52D9E">
        <w:rPr>
          <w:rFonts w:ascii="Times New Roman" w:hAnsi="Times New Roman" w:cs="Times New Roman"/>
          <w:bCs/>
          <w:sz w:val="24"/>
          <w:szCs w:val="24"/>
        </w:rPr>
        <w:t xml:space="preserve">undergoing of mandatory counselling and the </w:t>
      </w:r>
      <w:r w:rsidR="008D6225">
        <w:rPr>
          <w:rFonts w:ascii="Times New Roman" w:hAnsi="Times New Roman" w:cs="Times New Roman"/>
          <w:bCs/>
          <w:sz w:val="24"/>
          <w:szCs w:val="24"/>
        </w:rPr>
        <w:t xml:space="preserve">performance of community service. </w:t>
      </w:r>
      <w:r w:rsidR="0071422F">
        <w:rPr>
          <w:rFonts w:ascii="Times New Roman" w:hAnsi="Times New Roman" w:cs="Times New Roman"/>
          <w:bCs/>
          <w:sz w:val="24"/>
          <w:szCs w:val="24"/>
        </w:rPr>
        <w:t>S</w:t>
      </w:r>
      <w:r w:rsidR="008D6225">
        <w:rPr>
          <w:rFonts w:ascii="Times New Roman" w:hAnsi="Times New Roman" w:cs="Times New Roman"/>
          <w:bCs/>
          <w:sz w:val="24"/>
          <w:szCs w:val="24"/>
        </w:rPr>
        <w:t>ubsections (8) and (9)</w:t>
      </w:r>
      <w:r w:rsidRPr="004F6906">
        <w:rPr>
          <w:rFonts w:ascii="Times New Roman" w:hAnsi="Times New Roman" w:cs="Times New Roman"/>
          <w:bCs/>
          <w:sz w:val="24"/>
          <w:szCs w:val="24"/>
        </w:rPr>
        <w:t xml:space="preserve"> provide for instances in which the</w:t>
      </w:r>
      <w:r w:rsidR="008579C4">
        <w:rPr>
          <w:rFonts w:ascii="Times New Roman" w:hAnsi="Times New Roman" w:cs="Times New Roman"/>
          <w:bCs/>
          <w:sz w:val="24"/>
          <w:szCs w:val="24"/>
        </w:rPr>
        <w:t xml:space="preserve"> offender does not consent to an order for </w:t>
      </w:r>
      <w:r w:rsidR="00F52D9E">
        <w:rPr>
          <w:rFonts w:ascii="Times New Roman" w:hAnsi="Times New Roman" w:cs="Times New Roman"/>
          <w:bCs/>
          <w:sz w:val="24"/>
          <w:szCs w:val="24"/>
        </w:rPr>
        <w:t xml:space="preserve">mandatory </w:t>
      </w:r>
      <w:r w:rsidR="00F52D9E">
        <w:rPr>
          <w:rFonts w:ascii="Times New Roman" w:hAnsi="Times New Roman" w:cs="Times New Roman"/>
          <w:bCs/>
          <w:sz w:val="24"/>
          <w:szCs w:val="24"/>
        </w:rPr>
        <w:lastRenderedPageBreak/>
        <w:t xml:space="preserve">counselling and </w:t>
      </w:r>
      <w:r w:rsidR="008579C4">
        <w:rPr>
          <w:rFonts w:ascii="Times New Roman" w:hAnsi="Times New Roman" w:cs="Times New Roman"/>
          <w:bCs/>
          <w:sz w:val="24"/>
          <w:szCs w:val="24"/>
        </w:rPr>
        <w:t>community service to be granted and where the</w:t>
      </w:r>
      <w:r w:rsidRPr="004F6906">
        <w:rPr>
          <w:rFonts w:ascii="Times New Roman" w:hAnsi="Times New Roman" w:cs="Times New Roman"/>
          <w:bCs/>
          <w:sz w:val="24"/>
          <w:szCs w:val="24"/>
        </w:rPr>
        <w:t xml:space="preserve"> requirements of an ord</w:t>
      </w:r>
      <w:r w:rsidR="0071422F">
        <w:rPr>
          <w:rFonts w:ascii="Times New Roman" w:hAnsi="Times New Roman" w:cs="Times New Roman"/>
          <w:bCs/>
          <w:sz w:val="24"/>
          <w:szCs w:val="24"/>
        </w:rPr>
        <w:t xml:space="preserve">er to </w:t>
      </w:r>
      <w:r w:rsidR="00F52D9E">
        <w:rPr>
          <w:rFonts w:ascii="Times New Roman" w:hAnsi="Times New Roman" w:cs="Times New Roman"/>
          <w:bCs/>
          <w:sz w:val="24"/>
          <w:szCs w:val="24"/>
        </w:rPr>
        <w:t xml:space="preserve">undergo </w:t>
      </w:r>
      <w:r w:rsidR="00DD638A">
        <w:rPr>
          <w:rFonts w:ascii="Times New Roman" w:hAnsi="Times New Roman" w:cs="Times New Roman"/>
          <w:bCs/>
          <w:sz w:val="24"/>
          <w:szCs w:val="24"/>
        </w:rPr>
        <w:t>mandatory</w:t>
      </w:r>
      <w:r w:rsidR="00F52D9E">
        <w:rPr>
          <w:rFonts w:ascii="Times New Roman" w:hAnsi="Times New Roman" w:cs="Times New Roman"/>
          <w:bCs/>
          <w:sz w:val="24"/>
          <w:szCs w:val="24"/>
        </w:rPr>
        <w:t xml:space="preserve"> counselling or </w:t>
      </w:r>
      <w:r w:rsidR="0071422F">
        <w:rPr>
          <w:rFonts w:ascii="Times New Roman" w:hAnsi="Times New Roman" w:cs="Times New Roman"/>
          <w:bCs/>
          <w:sz w:val="24"/>
          <w:szCs w:val="24"/>
        </w:rPr>
        <w:t>perform community service</w:t>
      </w:r>
      <w:r w:rsidRPr="004F6906">
        <w:rPr>
          <w:rFonts w:ascii="Times New Roman" w:hAnsi="Times New Roman" w:cs="Times New Roman"/>
          <w:bCs/>
          <w:sz w:val="24"/>
          <w:szCs w:val="24"/>
        </w:rPr>
        <w:t xml:space="preserve"> is breached by the offender to give the court the discretion to order the offender to pay a fine of two hundred and fifty thousand dollars, where the court sees fit.</w:t>
      </w:r>
      <w:r>
        <w:rPr>
          <w:rFonts w:ascii="Times New Roman" w:hAnsi="Times New Roman" w:cs="Times New Roman"/>
          <w:bCs/>
          <w:sz w:val="24"/>
          <w:szCs w:val="24"/>
        </w:rPr>
        <w:t xml:space="preserve">  </w:t>
      </w:r>
      <w:r w:rsidRPr="00EA5AFE">
        <w:rPr>
          <w:rFonts w:ascii="Times New Roman" w:hAnsi="Times New Roman" w:cs="Times New Roman"/>
          <w:b/>
          <w:sz w:val="24"/>
          <w:szCs w:val="24"/>
        </w:rPr>
        <w:tab/>
      </w:r>
      <w:r w:rsidRPr="00EA5AFE">
        <w:rPr>
          <w:rFonts w:ascii="Times New Roman" w:hAnsi="Times New Roman" w:cs="Times New Roman"/>
          <w:b/>
          <w:sz w:val="24"/>
          <w:szCs w:val="24"/>
        </w:rPr>
        <w:tab/>
      </w:r>
    </w:p>
    <w:p w14:paraId="7E257925" w14:textId="77777777" w:rsidR="0096551A" w:rsidRDefault="0096551A" w:rsidP="0096551A">
      <w:pPr>
        <w:spacing w:line="360" w:lineRule="auto"/>
        <w:jc w:val="both"/>
        <w:rPr>
          <w:rFonts w:ascii="Times New Roman" w:hAnsi="Times New Roman" w:cs="Times New Roman"/>
          <w:sz w:val="24"/>
          <w:szCs w:val="24"/>
        </w:rPr>
      </w:pPr>
    </w:p>
    <w:p w14:paraId="6ECE0107" w14:textId="20B4E89D" w:rsidR="00B772E8" w:rsidRDefault="0096551A" w:rsidP="00B772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772E8">
        <w:rPr>
          <w:rFonts w:ascii="Times New Roman" w:hAnsi="Times New Roman" w:cs="Times New Roman"/>
          <w:b/>
          <w:sz w:val="24"/>
          <w:szCs w:val="24"/>
        </w:rPr>
        <w:t xml:space="preserve">                       </w:t>
      </w:r>
      <w:r w:rsidR="00D366DE">
        <w:rPr>
          <w:rFonts w:ascii="Times New Roman" w:hAnsi="Times New Roman" w:cs="Times New Roman"/>
          <w:b/>
          <w:sz w:val="24"/>
          <w:szCs w:val="24"/>
        </w:rPr>
        <w:t xml:space="preserve">               </w:t>
      </w:r>
      <w:r w:rsidR="00B772E8">
        <w:rPr>
          <w:rFonts w:ascii="Times New Roman" w:hAnsi="Times New Roman" w:cs="Times New Roman"/>
          <w:b/>
          <w:sz w:val="24"/>
          <w:szCs w:val="24"/>
        </w:rPr>
        <w:t xml:space="preserve"> _____</w:t>
      </w:r>
      <w:r w:rsidRPr="00AD5AB9">
        <w:rPr>
          <w:rFonts w:ascii="Times New Roman" w:hAnsi="Times New Roman" w:cs="Times New Roman"/>
          <w:b/>
          <w:sz w:val="24"/>
          <w:szCs w:val="24"/>
        </w:rPr>
        <w:t>_________________________</w:t>
      </w:r>
      <w:r w:rsidR="00B772E8">
        <w:rPr>
          <w:rFonts w:ascii="Times New Roman" w:hAnsi="Times New Roman" w:cs="Times New Roman"/>
          <w:b/>
          <w:sz w:val="24"/>
          <w:szCs w:val="24"/>
        </w:rPr>
        <w:t>___</w:t>
      </w:r>
    </w:p>
    <w:p w14:paraId="5864094D" w14:textId="5BBAB185" w:rsidR="00FE5C2D" w:rsidRPr="00845478" w:rsidRDefault="00D366DE" w:rsidP="00B772E8">
      <w:pPr>
        <w:spacing w:after="0" w:line="240" w:lineRule="auto"/>
        <w:ind w:left="4320"/>
        <w:jc w:val="both"/>
        <w:rPr>
          <w:rFonts w:ascii="Times New Roman" w:hAnsi="Times New Roman" w:cs="Times New Roman"/>
          <w:b/>
          <w:sz w:val="24"/>
          <w:szCs w:val="24"/>
        </w:rPr>
      </w:pPr>
      <w:r>
        <w:rPr>
          <w:rFonts w:ascii="Times New Roman" w:hAnsi="Times New Roman" w:cs="Times New Roman"/>
          <w:b/>
          <w:sz w:val="24"/>
          <w:szCs w:val="24"/>
        </w:rPr>
        <w:t xml:space="preserve">           </w:t>
      </w:r>
      <w:r w:rsidR="00E11B54">
        <w:rPr>
          <w:rFonts w:ascii="Times New Roman" w:hAnsi="Times New Roman" w:cs="Times New Roman"/>
          <w:b/>
          <w:sz w:val="24"/>
          <w:szCs w:val="24"/>
        </w:rPr>
        <w:t>Hon. Mohabir Anil Nandlall, SC, M</w:t>
      </w:r>
      <w:r w:rsidR="00FE5C2D" w:rsidRPr="00845478">
        <w:rPr>
          <w:rFonts w:ascii="Times New Roman" w:hAnsi="Times New Roman" w:cs="Times New Roman"/>
          <w:b/>
          <w:sz w:val="24"/>
          <w:szCs w:val="24"/>
        </w:rPr>
        <w:t>P</w:t>
      </w:r>
    </w:p>
    <w:p w14:paraId="117647F3" w14:textId="2F261705" w:rsidR="00B772E8" w:rsidRDefault="00D366DE" w:rsidP="00B772E8">
      <w:pPr>
        <w:spacing w:after="0" w:line="240" w:lineRule="auto"/>
        <w:ind w:left="4320"/>
        <w:rPr>
          <w:rFonts w:ascii="Times New Roman" w:hAnsi="Times New Roman" w:cs="Times New Roman"/>
          <w:b/>
          <w:sz w:val="24"/>
          <w:szCs w:val="24"/>
        </w:rPr>
      </w:pPr>
      <w:r>
        <w:rPr>
          <w:rFonts w:ascii="Times New Roman" w:hAnsi="Times New Roman" w:cs="Times New Roman"/>
          <w:b/>
          <w:sz w:val="24"/>
          <w:szCs w:val="24"/>
        </w:rPr>
        <w:t xml:space="preserve">                          </w:t>
      </w:r>
      <w:r w:rsidR="00B772E8">
        <w:rPr>
          <w:rFonts w:ascii="Times New Roman" w:hAnsi="Times New Roman" w:cs="Times New Roman"/>
          <w:b/>
          <w:sz w:val="24"/>
          <w:szCs w:val="24"/>
        </w:rPr>
        <w:t xml:space="preserve">Attorney General and </w:t>
      </w:r>
    </w:p>
    <w:p w14:paraId="09DBA5E2" w14:textId="634DE1EC" w:rsidR="00FE5C2D" w:rsidRPr="00845478" w:rsidRDefault="00D366DE" w:rsidP="00B772E8">
      <w:pPr>
        <w:spacing w:after="0" w:line="240" w:lineRule="auto"/>
        <w:ind w:left="4320"/>
        <w:rPr>
          <w:rFonts w:ascii="Times New Roman" w:hAnsi="Times New Roman" w:cs="Times New Roman"/>
          <w:b/>
          <w:sz w:val="24"/>
          <w:szCs w:val="24"/>
        </w:rPr>
      </w:pPr>
      <w:r>
        <w:rPr>
          <w:rFonts w:ascii="Times New Roman" w:hAnsi="Times New Roman" w:cs="Times New Roman"/>
          <w:b/>
          <w:sz w:val="24"/>
          <w:szCs w:val="24"/>
        </w:rPr>
        <w:t xml:space="preserve">                        </w:t>
      </w:r>
      <w:r w:rsidR="00FE5C2D" w:rsidRPr="00845478">
        <w:rPr>
          <w:rFonts w:ascii="Times New Roman" w:hAnsi="Times New Roman" w:cs="Times New Roman"/>
          <w:b/>
          <w:sz w:val="24"/>
          <w:szCs w:val="24"/>
        </w:rPr>
        <w:t>Minister of Legal Affairs</w:t>
      </w:r>
    </w:p>
    <w:p w14:paraId="4AD3C96E" w14:textId="77777777" w:rsidR="0096551A" w:rsidRDefault="0096551A" w:rsidP="0096551A"/>
    <w:p w14:paraId="72E86BCB" w14:textId="77777777" w:rsidR="0096551A" w:rsidRDefault="0096551A"/>
    <w:sectPr w:rsidR="0096551A" w:rsidSect="00DC53B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3A115" w14:textId="77777777" w:rsidR="004B5F3E" w:rsidRDefault="004B5F3E" w:rsidP="004D0FEC">
      <w:pPr>
        <w:spacing w:after="0" w:line="240" w:lineRule="auto"/>
      </w:pPr>
      <w:r>
        <w:separator/>
      </w:r>
    </w:p>
  </w:endnote>
  <w:endnote w:type="continuationSeparator" w:id="0">
    <w:p w14:paraId="162DF551" w14:textId="77777777" w:rsidR="004B5F3E" w:rsidRDefault="004B5F3E" w:rsidP="004D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238776"/>
      <w:docPartObj>
        <w:docPartGallery w:val="Page Numbers (Bottom of Page)"/>
        <w:docPartUnique/>
      </w:docPartObj>
    </w:sdtPr>
    <w:sdtEndPr>
      <w:rPr>
        <w:noProof/>
      </w:rPr>
    </w:sdtEndPr>
    <w:sdtContent>
      <w:p w14:paraId="70CDFAEB" w14:textId="4B7B50FA" w:rsidR="00D366DE" w:rsidRDefault="00D366DE">
        <w:pPr>
          <w:pStyle w:val="Footer"/>
          <w:jc w:val="right"/>
        </w:pPr>
        <w:r>
          <w:fldChar w:fldCharType="begin"/>
        </w:r>
        <w:r>
          <w:instrText xml:space="preserve"> PAGE   \* MERGEFORMAT </w:instrText>
        </w:r>
        <w:r>
          <w:fldChar w:fldCharType="separate"/>
        </w:r>
        <w:r w:rsidR="0038519A">
          <w:rPr>
            <w:noProof/>
          </w:rPr>
          <w:t>1</w:t>
        </w:r>
        <w:r>
          <w:rPr>
            <w:noProof/>
          </w:rPr>
          <w:fldChar w:fldCharType="end"/>
        </w:r>
      </w:p>
    </w:sdtContent>
  </w:sdt>
  <w:p w14:paraId="4F089D4C" w14:textId="77777777" w:rsidR="00D366DE" w:rsidRDefault="00D36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046AE" w14:textId="77777777" w:rsidR="004B5F3E" w:rsidRDefault="004B5F3E" w:rsidP="004D0FEC">
      <w:pPr>
        <w:spacing w:after="0" w:line="240" w:lineRule="auto"/>
      </w:pPr>
      <w:r>
        <w:separator/>
      </w:r>
    </w:p>
  </w:footnote>
  <w:footnote w:type="continuationSeparator" w:id="0">
    <w:p w14:paraId="0635AE0A" w14:textId="77777777" w:rsidR="004B5F3E" w:rsidRDefault="004B5F3E" w:rsidP="004D0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F12A3"/>
    <w:multiLevelType w:val="hybridMultilevel"/>
    <w:tmpl w:val="18F0387E"/>
    <w:lvl w:ilvl="0" w:tplc="E2BCEC2C">
      <w:start w:val="1"/>
      <w:numFmt w:val="lowerLetter"/>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 w15:restartNumberingAfterBreak="0">
    <w:nsid w:val="23995D40"/>
    <w:multiLevelType w:val="hybridMultilevel"/>
    <w:tmpl w:val="A252A05A"/>
    <w:lvl w:ilvl="0" w:tplc="A3DE1E7A">
      <w:start w:val="1"/>
      <w:numFmt w:val="lowerRoman"/>
      <w:lvlText w:val="(%1)"/>
      <w:lvlJc w:val="left"/>
      <w:pPr>
        <w:ind w:left="1170" w:hanging="720"/>
      </w:pPr>
      <w:rPr>
        <w:rFonts w:hint="default"/>
      </w:rPr>
    </w:lvl>
    <w:lvl w:ilvl="1" w:tplc="24090019" w:tentative="1">
      <w:start w:val="1"/>
      <w:numFmt w:val="lowerLetter"/>
      <w:lvlText w:val="%2."/>
      <w:lvlJc w:val="left"/>
      <w:pPr>
        <w:ind w:left="1530" w:hanging="360"/>
      </w:pPr>
    </w:lvl>
    <w:lvl w:ilvl="2" w:tplc="2409001B" w:tentative="1">
      <w:start w:val="1"/>
      <w:numFmt w:val="lowerRoman"/>
      <w:lvlText w:val="%3."/>
      <w:lvlJc w:val="right"/>
      <w:pPr>
        <w:ind w:left="2250" w:hanging="180"/>
      </w:pPr>
    </w:lvl>
    <w:lvl w:ilvl="3" w:tplc="2409000F" w:tentative="1">
      <w:start w:val="1"/>
      <w:numFmt w:val="decimal"/>
      <w:lvlText w:val="%4."/>
      <w:lvlJc w:val="left"/>
      <w:pPr>
        <w:ind w:left="2970" w:hanging="360"/>
      </w:pPr>
    </w:lvl>
    <w:lvl w:ilvl="4" w:tplc="24090019" w:tentative="1">
      <w:start w:val="1"/>
      <w:numFmt w:val="lowerLetter"/>
      <w:lvlText w:val="%5."/>
      <w:lvlJc w:val="left"/>
      <w:pPr>
        <w:ind w:left="3690" w:hanging="360"/>
      </w:pPr>
    </w:lvl>
    <w:lvl w:ilvl="5" w:tplc="2409001B" w:tentative="1">
      <w:start w:val="1"/>
      <w:numFmt w:val="lowerRoman"/>
      <w:lvlText w:val="%6."/>
      <w:lvlJc w:val="right"/>
      <w:pPr>
        <w:ind w:left="4410" w:hanging="180"/>
      </w:pPr>
    </w:lvl>
    <w:lvl w:ilvl="6" w:tplc="2409000F" w:tentative="1">
      <w:start w:val="1"/>
      <w:numFmt w:val="decimal"/>
      <w:lvlText w:val="%7."/>
      <w:lvlJc w:val="left"/>
      <w:pPr>
        <w:ind w:left="5130" w:hanging="360"/>
      </w:pPr>
    </w:lvl>
    <w:lvl w:ilvl="7" w:tplc="24090019" w:tentative="1">
      <w:start w:val="1"/>
      <w:numFmt w:val="lowerLetter"/>
      <w:lvlText w:val="%8."/>
      <w:lvlJc w:val="left"/>
      <w:pPr>
        <w:ind w:left="5850" w:hanging="360"/>
      </w:pPr>
    </w:lvl>
    <w:lvl w:ilvl="8" w:tplc="2409001B" w:tentative="1">
      <w:start w:val="1"/>
      <w:numFmt w:val="lowerRoman"/>
      <w:lvlText w:val="%9."/>
      <w:lvlJc w:val="right"/>
      <w:pPr>
        <w:ind w:left="6570" w:hanging="180"/>
      </w:pPr>
    </w:lvl>
  </w:abstractNum>
  <w:abstractNum w:abstractNumId="2" w15:restartNumberingAfterBreak="0">
    <w:nsid w:val="29002523"/>
    <w:multiLevelType w:val="hybridMultilevel"/>
    <w:tmpl w:val="E7926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C3286B"/>
    <w:multiLevelType w:val="hybridMultilevel"/>
    <w:tmpl w:val="D18449D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B61CD"/>
    <w:multiLevelType w:val="hybridMultilevel"/>
    <w:tmpl w:val="821AC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69579B"/>
    <w:multiLevelType w:val="hybridMultilevel"/>
    <w:tmpl w:val="E5F466F8"/>
    <w:lvl w:ilvl="0" w:tplc="E6A622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A35CC"/>
    <w:multiLevelType w:val="hybridMultilevel"/>
    <w:tmpl w:val="005870A8"/>
    <w:lvl w:ilvl="0" w:tplc="F9608D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506665"/>
    <w:multiLevelType w:val="hybridMultilevel"/>
    <w:tmpl w:val="0A302F88"/>
    <w:lvl w:ilvl="0" w:tplc="00B80946">
      <w:start w:val="1"/>
      <w:numFmt w:val="lowerRoman"/>
      <w:lvlText w:val="(%1)"/>
      <w:lvlJc w:val="left"/>
      <w:pPr>
        <w:ind w:left="1170" w:hanging="720"/>
      </w:pPr>
      <w:rPr>
        <w:rFonts w:hint="default"/>
      </w:rPr>
    </w:lvl>
    <w:lvl w:ilvl="1" w:tplc="24090019" w:tentative="1">
      <w:start w:val="1"/>
      <w:numFmt w:val="lowerLetter"/>
      <w:lvlText w:val="%2."/>
      <w:lvlJc w:val="left"/>
      <w:pPr>
        <w:ind w:left="1530" w:hanging="360"/>
      </w:pPr>
    </w:lvl>
    <w:lvl w:ilvl="2" w:tplc="2409001B" w:tentative="1">
      <w:start w:val="1"/>
      <w:numFmt w:val="lowerRoman"/>
      <w:lvlText w:val="%3."/>
      <w:lvlJc w:val="right"/>
      <w:pPr>
        <w:ind w:left="2250" w:hanging="180"/>
      </w:pPr>
    </w:lvl>
    <w:lvl w:ilvl="3" w:tplc="2409000F" w:tentative="1">
      <w:start w:val="1"/>
      <w:numFmt w:val="decimal"/>
      <w:lvlText w:val="%4."/>
      <w:lvlJc w:val="left"/>
      <w:pPr>
        <w:ind w:left="2970" w:hanging="360"/>
      </w:pPr>
    </w:lvl>
    <w:lvl w:ilvl="4" w:tplc="24090019" w:tentative="1">
      <w:start w:val="1"/>
      <w:numFmt w:val="lowerLetter"/>
      <w:lvlText w:val="%5."/>
      <w:lvlJc w:val="left"/>
      <w:pPr>
        <w:ind w:left="3690" w:hanging="360"/>
      </w:pPr>
    </w:lvl>
    <w:lvl w:ilvl="5" w:tplc="2409001B" w:tentative="1">
      <w:start w:val="1"/>
      <w:numFmt w:val="lowerRoman"/>
      <w:lvlText w:val="%6."/>
      <w:lvlJc w:val="right"/>
      <w:pPr>
        <w:ind w:left="4410" w:hanging="180"/>
      </w:pPr>
    </w:lvl>
    <w:lvl w:ilvl="6" w:tplc="2409000F" w:tentative="1">
      <w:start w:val="1"/>
      <w:numFmt w:val="decimal"/>
      <w:lvlText w:val="%7."/>
      <w:lvlJc w:val="left"/>
      <w:pPr>
        <w:ind w:left="5130" w:hanging="360"/>
      </w:pPr>
    </w:lvl>
    <w:lvl w:ilvl="7" w:tplc="24090019" w:tentative="1">
      <w:start w:val="1"/>
      <w:numFmt w:val="lowerLetter"/>
      <w:lvlText w:val="%8."/>
      <w:lvlJc w:val="left"/>
      <w:pPr>
        <w:ind w:left="5850" w:hanging="360"/>
      </w:pPr>
    </w:lvl>
    <w:lvl w:ilvl="8" w:tplc="2409001B" w:tentative="1">
      <w:start w:val="1"/>
      <w:numFmt w:val="lowerRoman"/>
      <w:lvlText w:val="%9."/>
      <w:lvlJc w:val="right"/>
      <w:pPr>
        <w:ind w:left="6570" w:hanging="180"/>
      </w:pPr>
    </w:lvl>
  </w:abstractNum>
  <w:abstractNum w:abstractNumId="8" w15:restartNumberingAfterBreak="0">
    <w:nsid w:val="4A97521A"/>
    <w:multiLevelType w:val="hybridMultilevel"/>
    <w:tmpl w:val="E8A21046"/>
    <w:lvl w:ilvl="0" w:tplc="B764112A">
      <w:start w:val="1"/>
      <w:numFmt w:val="lowerLetter"/>
      <w:lvlText w:val="(%1) "/>
      <w:lvlJc w:val="left"/>
      <w:pPr>
        <w:ind w:left="1859" w:hanging="360"/>
      </w:pPr>
      <w:rPr>
        <w:rFonts w:cs="Times New Roman" w:hint="default"/>
      </w:rPr>
    </w:lvl>
    <w:lvl w:ilvl="1" w:tplc="24090019" w:tentative="1">
      <w:start w:val="1"/>
      <w:numFmt w:val="lowerLetter"/>
      <w:lvlText w:val="%2."/>
      <w:lvlJc w:val="left"/>
      <w:pPr>
        <w:ind w:left="2579" w:hanging="360"/>
      </w:pPr>
    </w:lvl>
    <w:lvl w:ilvl="2" w:tplc="2409001B" w:tentative="1">
      <w:start w:val="1"/>
      <w:numFmt w:val="lowerRoman"/>
      <w:lvlText w:val="%3."/>
      <w:lvlJc w:val="right"/>
      <w:pPr>
        <w:ind w:left="3299" w:hanging="180"/>
      </w:pPr>
    </w:lvl>
    <w:lvl w:ilvl="3" w:tplc="2409000F" w:tentative="1">
      <w:start w:val="1"/>
      <w:numFmt w:val="decimal"/>
      <w:lvlText w:val="%4."/>
      <w:lvlJc w:val="left"/>
      <w:pPr>
        <w:ind w:left="4019" w:hanging="360"/>
      </w:pPr>
    </w:lvl>
    <w:lvl w:ilvl="4" w:tplc="24090019" w:tentative="1">
      <w:start w:val="1"/>
      <w:numFmt w:val="lowerLetter"/>
      <w:lvlText w:val="%5."/>
      <w:lvlJc w:val="left"/>
      <w:pPr>
        <w:ind w:left="4739" w:hanging="360"/>
      </w:pPr>
    </w:lvl>
    <w:lvl w:ilvl="5" w:tplc="2409001B" w:tentative="1">
      <w:start w:val="1"/>
      <w:numFmt w:val="lowerRoman"/>
      <w:lvlText w:val="%6."/>
      <w:lvlJc w:val="right"/>
      <w:pPr>
        <w:ind w:left="5459" w:hanging="180"/>
      </w:pPr>
    </w:lvl>
    <w:lvl w:ilvl="6" w:tplc="2409000F" w:tentative="1">
      <w:start w:val="1"/>
      <w:numFmt w:val="decimal"/>
      <w:lvlText w:val="%7."/>
      <w:lvlJc w:val="left"/>
      <w:pPr>
        <w:ind w:left="6179" w:hanging="360"/>
      </w:pPr>
    </w:lvl>
    <w:lvl w:ilvl="7" w:tplc="24090019" w:tentative="1">
      <w:start w:val="1"/>
      <w:numFmt w:val="lowerLetter"/>
      <w:lvlText w:val="%8."/>
      <w:lvlJc w:val="left"/>
      <w:pPr>
        <w:ind w:left="6899" w:hanging="360"/>
      </w:pPr>
    </w:lvl>
    <w:lvl w:ilvl="8" w:tplc="2409001B" w:tentative="1">
      <w:start w:val="1"/>
      <w:numFmt w:val="lowerRoman"/>
      <w:lvlText w:val="%9."/>
      <w:lvlJc w:val="right"/>
      <w:pPr>
        <w:ind w:left="7619" w:hanging="180"/>
      </w:pPr>
    </w:lvl>
  </w:abstractNum>
  <w:abstractNum w:abstractNumId="9" w15:restartNumberingAfterBreak="0">
    <w:nsid w:val="60F71EF3"/>
    <w:multiLevelType w:val="hybridMultilevel"/>
    <w:tmpl w:val="94A4CDC6"/>
    <w:lvl w:ilvl="0" w:tplc="2612D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C416C"/>
    <w:multiLevelType w:val="hybridMultilevel"/>
    <w:tmpl w:val="DBCA6BB0"/>
    <w:lvl w:ilvl="0" w:tplc="FEB4E2AE">
      <w:start w:val="1"/>
      <w:numFmt w:val="lowerLetter"/>
      <w:lvlText w:val="(%1)"/>
      <w:lvlJc w:val="left"/>
      <w:pPr>
        <w:ind w:left="202" w:hanging="360"/>
      </w:pPr>
      <w:rPr>
        <w:rFonts w:hint="default"/>
      </w:rPr>
    </w:lvl>
    <w:lvl w:ilvl="1" w:tplc="08090019" w:tentative="1">
      <w:start w:val="1"/>
      <w:numFmt w:val="lowerLetter"/>
      <w:lvlText w:val="%2."/>
      <w:lvlJc w:val="left"/>
      <w:pPr>
        <w:ind w:left="922" w:hanging="360"/>
      </w:pPr>
    </w:lvl>
    <w:lvl w:ilvl="2" w:tplc="0809001B" w:tentative="1">
      <w:start w:val="1"/>
      <w:numFmt w:val="lowerRoman"/>
      <w:lvlText w:val="%3."/>
      <w:lvlJc w:val="right"/>
      <w:pPr>
        <w:ind w:left="1642" w:hanging="180"/>
      </w:pPr>
    </w:lvl>
    <w:lvl w:ilvl="3" w:tplc="0809000F" w:tentative="1">
      <w:start w:val="1"/>
      <w:numFmt w:val="decimal"/>
      <w:lvlText w:val="%4."/>
      <w:lvlJc w:val="left"/>
      <w:pPr>
        <w:ind w:left="2362" w:hanging="360"/>
      </w:pPr>
    </w:lvl>
    <w:lvl w:ilvl="4" w:tplc="08090019" w:tentative="1">
      <w:start w:val="1"/>
      <w:numFmt w:val="lowerLetter"/>
      <w:lvlText w:val="%5."/>
      <w:lvlJc w:val="left"/>
      <w:pPr>
        <w:ind w:left="3082" w:hanging="360"/>
      </w:pPr>
    </w:lvl>
    <w:lvl w:ilvl="5" w:tplc="0809001B" w:tentative="1">
      <w:start w:val="1"/>
      <w:numFmt w:val="lowerRoman"/>
      <w:lvlText w:val="%6."/>
      <w:lvlJc w:val="right"/>
      <w:pPr>
        <w:ind w:left="3802" w:hanging="180"/>
      </w:pPr>
    </w:lvl>
    <w:lvl w:ilvl="6" w:tplc="0809000F" w:tentative="1">
      <w:start w:val="1"/>
      <w:numFmt w:val="decimal"/>
      <w:lvlText w:val="%7."/>
      <w:lvlJc w:val="left"/>
      <w:pPr>
        <w:ind w:left="4522" w:hanging="360"/>
      </w:pPr>
    </w:lvl>
    <w:lvl w:ilvl="7" w:tplc="08090019" w:tentative="1">
      <w:start w:val="1"/>
      <w:numFmt w:val="lowerLetter"/>
      <w:lvlText w:val="%8."/>
      <w:lvlJc w:val="left"/>
      <w:pPr>
        <w:ind w:left="5242" w:hanging="360"/>
      </w:pPr>
    </w:lvl>
    <w:lvl w:ilvl="8" w:tplc="0809001B" w:tentative="1">
      <w:start w:val="1"/>
      <w:numFmt w:val="lowerRoman"/>
      <w:lvlText w:val="%9."/>
      <w:lvlJc w:val="right"/>
      <w:pPr>
        <w:ind w:left="5962" w:hanging="180"/>
      </w:pPr>
    </w:lvl>
  </w:abstractNum>
  <w:abstractNum w:abstractNumId="11" w15:restartNumberingAfterBreak="0">
    <w:nsid w:val="6DD00A59"/>
    <w:multiLevelType w:val="hybridMultilevel"/>
    <w:tmpl w:val="AE9639AE"/>
    <w:lvl w:ilvl="0" w:tplc="FEB4E2AE">
      <w:start w:val="1"/>
      <w:numFmt w:val="lowerLetter"/>
      <w:lvlText w:val="(%1)"/>
      <w:lvlJc w:val="left"/>
      <w:pPr>
        <w:ind w:left="450"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 w15:restartNumberingAfterBreak="0">
    <w:nsid w:val="721F6C71"/>
    <w:multiLevelType w:val="hybridMultilevel"/>
    <w:tmpl w:val="9E468202"/>
    <w:lvl w:ilvl="0" w:tplc="F124B2CA">
      <w:start w:val="1"/>
      <w:numFmt w:val="lowerLetter"/>
      <w:lvlText w:val="(%1)"/>
      <w:lvlJc w:val="left"/>
      <w:pPr>
        <w:ind w:left="1055" w:hanging="69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3" w15:restartNumberingAfterBreak="0">
    <w:nsid w:val="799058D5"/>
    <w:multiLevelType w:val="hybridMultilevel"/>
    <w:tmpl w:val="7112225A"/>
    <w:lvl w:ilvl="0" w:tplc="B764112A">
      <w:start w:val="1"/>
      <w:numFmt w:val="lowerLetter"/>
      <w:lvlText w:val="(%1) "/>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2"/>
  </w:num>
  <w:num w:numId="5">
    <w:abstractNumId w:val="4"/>
  </w:num>
  <w:num w:numId="6">
    <w:abstractNumId w:val="9"/>
  </w:num>
  <w:num w:numId="7">
    <w:abstractNumId w:val="0"/>
  </w:num>
  <w:num w:numId="8">
    <w:abstractNumId w:val="8"/>
  </w:num>
  <w:num w:numId="9">
    <w:abstractNumId w:val="3"/>
  </w:num>
  <w:num w:numId="10">
    <w:abstractNumId w:val="13"/>
  </w:num>
  <w:num w:numId="11">
    <w:abstractNumId w:val="10"/>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A"/>
    <w:rsid w:val="00001A2A"/>
    <w:rsid w:val="0001107A"/>
    <w:rsid w:val="0004134A"/>
    <w:rsid w:val="00045B64"/>
    <w:rsid w:val="000474EF"/>
    <w:rsid w:val="00080337"/>
    <w:rsid w:val="00083ED9"/>
    <w:rsid w:val="00096109"/>
    <w:rsid w:val="000E0584"/>
    <w:rsid w:val="00104043"/>
    <w:rsid w:val="00111FFD"/>
    <w:rsid w:val="001322A1"/>
    <w:rsid w:val="00184AA4"/>
    <w:rsid w:val="00196914"/>
    <w:rsid w:val="002300F5"/>
    <w:rsid w:val="002330FC"/>
    <w:rsid w:val="00243D5F"/>
    <w:rsid w:val="002754CE"/>
    <w:rsid w:val="00276308"/>
    <w:rsid w:val="00294E15"/>
    <w:rsid w:val="002F3859"/>
    <w:rsid w:val="00314B10"/>
    <w:rsid w:val="00320D43"/>
    <w:rsid w:val="003337B2"/>
    <w:rsid w:val="00351B9C"/>
    <w:rsid w:val="003669F6"/>
    <w:rsid w:val="0036775C"/>
    <w:rsid w:val="003768F4"/>
    <w:rsid w:val="0038519A"/>
    <w:rsid w:val="003B1F82"/>
    <w:rsid w:val="004855E4"/>
    <w:rsid w:val="004B5F3E"/>
    <w:rsid w:val="004B7C91"/>
    <w:rsid w:val="004D0FEC"/>
    <w:rsid w:val="004F6906"/>
    <w:rsid w:val="00513979"/>
    <w:rsid w:val="005254F7"/>
    <w:rsid w:val="00551439"/>
    <w:rsid w:val="005A1BDE"/>
    <w:rsid w:val="005A6955"/>
    <w:rsid w:val="005B4764"/>
    <w:rsid w:val="005B71FC"/>
    <w:rsid w:val="005D6981"/>
    <w:rsid w:val="005E6018"/>
    <w:rsid w:val="005F76B1"/>
    <w:rsid w:val="00624BC8"/>
    <w:rsid w:val="006324A6"/>
    <w:rsid w:val="00636755"/>
    <w:rsid w:val="0064520C"/>
    <w:rsid w:val="0066756D"/>
    <w:rsid w:val="006A1134"/>
    <w:rsid w:val="006A494A"/>
    <w:rsid w:val="006F4BCF"/>
    <w:rsid w:val="0071422F"/>
    <w:rsid w:val="0073598A"/>
    <w:rsid w:val="00763FAA"/>
    <w:rsid w:val="00792FD5"/>
    <w:rsid w:val="00793A81"/>
    <w:rsid w:val="00794CBA"/>
    <w:rsid w:val="007D003C"/>
    <w:rsid w:val="007F3CC8"/>
    <w:rsid w:val="007F6003"/>
    <w:rsid w:val="00800A2C"/>
    <w:rsid w:val="00847374"/>
    <w:rsid w:val="008579C4"/>
    <w:rsid w:val="00860656"/>
    <w:rsid w:val="00874AB2"/>
    <w:rsid w:val="00891C76"/>
    <w:rsid w:val="008968C5"/>
    <w:rsid w:val="008B6278"/>
    <w:rsid w:val="008D32D4"/>
    <w:rsid w:val="008D6225"/>
    <w:rsid w:val="008F4762"/>
    <w:rsid w:val="0090797D"/>
    <w:rsid w:val="0092387D"/>
    <w:rsid w:val="00925312"/>
    <w:rsid w:val="00950F59"/>
    <w:rsid w:val="0095293E"/>
    <w:rsid w:val="0095673A"/>
    <w:rsid w:val="00960311"/>
    <w:rsid w:val="009622D8"/>
    <w:rsid w:val="0096551A"/>
    <w:rsid w:val="00992B55"/>
    <w:rsid w:val="009A49E8"/>
    <w:rsid w:val="009C782E"/>
    <w:rsid w:val="009D2B19"/>
    <w:rsid w:val="009E135B"/>
    <w:rsid w:val="00A4348A"/>
    <w:rsid w:val="00A75A67"/>
    <w:rsid w:val="00A76E20"/>
    <w:rsid w:val="00AC0C1B"/>
    <w:rsid w:val="00AE39C2"/>
    <w:rsid w:val="00AE7A0A"/>
    <w:rsid w:val="00B014A7"/>
    <w:rsid w:val="00B07F11"/>
    <w:rsid w:val="00B37007"/>
    <w:rsid w:val="00B53DBD"/>
    <w:rsid w:val="00B772E8"/>
    <w:rsid w:val="00B95BA4"/>
    <w:rsid w:val="00BB1901"/>
    <w:rsid w:val="00BD32B4"/>
    <w:rsid w:val="00BF198D"/>
    <w:rsid w:val="00C40EF4"/>
    <w:rsid w:val="00C51D18"/>
    <w:rsid w:val="00C724F7"/>
    <w:rsid w:val="00C901E3"/>
    <w:rsid w:val="00CC0CC0"/>
    <w:rsid w:val="00CC2FD2"/>
    <w:rsid w:val="00D366DE"/>
    <w:rsid w:val="00D36788"/>
    <w:rsid w:val="00D37902"/>
    <w:rsid w:val="00D80A36"/>
    <w:rsid w:val="00DA0F10"/>
    <w:rsid w:val="00DC53BF"/>
    <w:rsid w:val="00DD638A"/>
    <w:rsid w:val="00DD6E57"/>
    <w:rsid w:val="00DF0DF9"/>
    <w:rsid w:val="00E040F7"/>
    <w:rsid w:val="00E11B54"/>
    <w:rsid w:val="00E341FC"/>
    <w:rsid w:val="00E51D28"/>
    <w:rsid w:val="00E554B5"/>
    <w:rsid w:val="00E94E26"/>
    <w:rsid w:val="00E96DA3"/>
    <w:rsid w:val="00EA1F80"/>
    <w:rsid w:val="00EB17F2"/>
    <w:rsid w:val="00EE2AC7"/>
    <w:rsid w:val="00F027DB"/>
    <w:rsid w:val="00F21084"/>
    <w:rsid w:val="00F40677"/>
    <w:rsid w:val="00F41743"/>
    <w:rsid w:val="00F52D9E"/>
    <w:rsid w:val="00F53549"/>
    <w:rsid w:val="00F53614"/>
    <w:rsid w:val="00F647EA"/>
    <w:rsid w:val="00F72826"/>
    <w:rsid w:val="00F85820"/>
    <w:rsid w:val="00F86626"/>
    <w:rsid w:val="00F9192F"/>
    <w:rsid w:val="00FC4C9F"/>
    <w:rsid w:val="00FE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3AFF"/>
  <w15:docId w15:val="{98A76CA3-9803-4412-919F-D91B6A93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1A"/>
    <w:pPr>
      <w:spacing w:line="256" w:lineRule="auto"/>
    </w:pPr>
  </w:style>
  <w:style w:type="paragraph" w:styleId="Heading4">
    <w:name w:val="heading 4"/>
    <w:basedOn w:val="Normal"/>
    <w:link w:val="Heading4Char"/>
    <w:uiPriority w:val="9"/>
    <w:qFormat/>
    <w:rsid w:val="0096551A"/>
    <w:pPr>
      <w:spacing w:before="100" w:beforeAutospacing="1" w:after="100" w:afterAutospacing="1" w:line="240" w:lineRule="auto"/>
      <w:outlineLvl w:val="3"/>
    </w:pPr>
    <w:rPr>
      <w:rFonts w:ascii="Times New Roman" w:eastAsia="Times New Roman" w:hAnsi="Times New Roman" w:cs="Times New Roman"/>
      <w:b/>
      <w:bCs/>
      <w:sz w:val="24"/>
      <w:szCs w:val="24"/>
      <w:lang w:val="en-029"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551A"/>
    <w:rPr>
      <w:rFonts w:ascii="Times New Roman" w:eastAsia="Times New Roman" w:hAnsi="Times New Roman" w:cs="Times New Roman"/>
      <w:b/>
      <w:bCs/>
      <w:sz w:val="24"/>
      <w:szCs w:val="24"/>
      <w:lang w:val="en-029" w:eastAsia="en-029"/>
    </w:rPr>
  </w:style>
  <w:style w:type="paragraph" w:styleId="ListParagraph">
    <w:name w:val="List Paragraph"/>
    <w:basedOn w:val="Normal"/>
    <w:uiPriority w:val="34"/>
    <w:qFormat/>
    <w:rsid w:val="0096551A"/>
    <w:pPr>
      <w:ind w:left="720"/>
      <w:contextualSpacing/>
    </w:pPr>
  </w:style>
  <w:style w:type="table" w:styleId="TableGrid">
    <w:name w:val="Table Grid"/>
    <w:basedOn w:val="TableNormal"/>
    <w:uiPriority w:val="39"/>
    <w:rsid w:val="0096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551A"/>
    <w:pPr>
      <w:spacing w:after="0" w:line="240" w:lineRule="auto"/>
    </w:pPr>
  </w:style>
  <w:style w:type="paragraph" w:styleId="BalloonText">
    <w:name w:val="Balloon Text"/>
    <w:basedOn w:val="Normal"/>
    <w:link w:val="BalloonTextChar"/>
    <w:uiPriority w:val="99"/>
    <w:semiHidden/>
    <w:unhideWhenUsed/>
    <w:rsid w:val="00FE5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C2D"/>
    <w:rPr>
      <w:rFonts w:ascii="Segoe UI" w:hAnsi="Segoe UI" w:cs="Segoe UI"/>
      <w:sz w:val="18"/>
      <w:szCs w:val="18"/>
    </w:rPr>
  </w:style>
  <w:style w:type="paragraph" w:styleId="Header">
    <w:name w:val="header"/>
    <w:basedOn w:val="Normal"/>
    <w:link w:val="HeaderChar"/>
    <w:uiPriority w:val="99"/>
    <w:unhideWhenUsed/>
    <w:rsid w:val="004D0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EC"/>
  </w:style>
  <w:style w:type="paragraph" w:styleId="Footer">
    <w:name w:val="footer"/>
    <w:basedOn w:val="Normal"/>
    <w:link w:val="FooterChar"/>
    <w:uiPriority w:val="99"/>
    <w:unhideWhenUsed/>
    <w:rsid w:val="004D0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19AD-49F8-4B68-9F26-38949719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ronetta sargent</dc:creator>
  <cp:lastModifiedBy>Romel Roopnarine</cp:lastModifiedBy>
  <cp:revision>2</cp:revision>
  <cp:lastPrinted>2021-01-27T21:15:00Z</cp:lastPrinted>
  <dcterms:created xsi:type="dcterms:W3CDTF">2021-01-27T21:30:00Z</dcterms:created>
  <dcterms:modified xsi:type="dcterms:W3CDTF">2021-01-27T21:30:00Z</dcterms:modified>
</cp:coreProperties>
</file>